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4A0" w:firstRow="1" w:lastRow="0" w:firstColumn="1" w:lastColumn="0" w:noHBand="0" w:noVBand="1"/>
      </w:tblPr>
      <w:tblGrid>
        <w:gridCol w:w="4075"/>
      </w:tblGrid>
      <w:tr w:rsidR="009D0638" w:rsidRPr="009D0638" w:rsidTr="00681FF3">
        <w:trPr>
          <w:jc w:val="right"/>
        </w:trPr>
        <w:tc>
          <w:tcPr>
            <w:tcW w:w="4075" w:type="dxa"/>
            <w:shd w:val="clear" w:color="auto" w:fill="auto"/>
          </w:tcPr>
          <w:p w:rsidR="00681FF3" w:rsidRPr="009D0638" w:rsidRDefault="00681FF3" w:rsidP="002C346E">
            <w:pPr>
              <w:tabs>
                <w:tab w:val="center" w:pos="4819"/>
                <w:tab w:val="right" w:pos="9638"/>
              </w:tabs>
              <w:overflowPunct w:val="0"/>
              <w:autoSpaceDE w:val="0"/>
              <w:autoSpaceDN w:val="0"/>
              <w:adjustRightInd w:val="0"/>
              <w:ind w:firstLine="0"/>
              <w:textAlignment w:val="baseline"/>
              <w:rPr>
                <w:rFonts w:ascii="Times New Roman" w:hAnsi="Times New Roman" w:cs="Times New Roman"/>
                <w:sz w:val="24"/>
                <w:szCs w:val="24"/>
              </w:rPr>
            </w:pPr>
            <w:r w:rsidRPr="009D0638">
              <w:rPr>
                <w:rFonts w:ascii="Times New Roman" w:hAnsi="Times New Roman" w:cs="Times New Roman"/>
                <w:sz w:val="24"/>
                <w:szCs w:val="24"/>
              </w:rPr>
              <w:t>PATVIRTINTA</w:t>
            </w:r>
          </w:p>
          <w:p w:rsidR="00681FF3" w:rsidRPr="009D0638" w:rsidRDefault="00681FF3" w:rsidP="002C346E">
            <w:pPr>
              <w:tabs>
                <w:tab w:val="center" w:pos="4819"/>
                <w:tab w:val="right" w:pos="9638"/>
              </w:tabs>
              <w:overflowPunct w:val="0"/>
              <w:autoSpaceDE w:val="0"/>
              <w:autoSpaceDN w:val="0"/>
              <w:adjustRightInd w:val="0"/>
              <w:ind w:firstLine="0"/>
              <w:textAlignment w:val="baseline"/>
              <w:rPr>
                <w:rFonts w:ascii="Times New Roman" w:hAnsi="Times New Roman" w:cs="Times New Roman"/>
                <w:sz w:val="24"/>
                <w:szCs w:val="24"/>
              </w:rPr>
            </w:pPr>
            <w:r w:rsidRPr="009D0638">
              <w:rPr>
                <w:rFonts w:ascii="Times New Roman" w:hAnsi="Times New Roman" w:cs="Times New Roman"/>
                <w:sz w:val="24"/>
                <w:szCs w:val="24"/>
              </w:rPr>
              <w:t>Vilniaus lopšelio-darželio „Saulėtekis“</w:t>
            </w:r>
          </w:p>
          <w:p w:rsidR="00681FF3" w:rsidRPr="009D0638" w:rsidRDefault="00221126" w:rsidP="002C346E">
            <w:pPr>
              <w:tabs>
                <w:tab w:val="center" w:pos="4819"/>
                <w:tab w:val="right" w:pos="9638"/>
              </w:tabs>
              <w:overflowPunct w:val="0"/>
              <w:autoSpaceDE w:val="0"/>
              <w:autoSpaceDN w:val="0"/>
              <w:adjustRightInd w:val="0"/>
              <w:ind w:firstLine="0"/>
              <w:textAlignment w:val="baseline"/>
              <w:rPr>
                <w:rFonts w:ascii="Times New Roman" w:hAnsi="Times New Roman" w:cs="Times New Roman"/>
                <w:sz w:val="24"/>
                <w:szCs w:val="24"/>
              </w:rPr>
            </w:pPr>
            <w:r>
              <w:rPr>
                <w:rFonts w:ascii="Times New Roman" w:hAnsi="Times New Roman" w:cs="Times New Roman"/>
                <w:sz w:val="24"/>
                <w:szCs w:val="24"/>
              </w:rPr>
              <w:t>Direktoriaus</w:t>
            </w:r>
          </w:p>
          <w:p w:rsidR="00681FF3" w:rsidRPr="009D0638" w:rsidRDefault="00681FF3" w:rsidP="002C346E">
            <w:pPr>
              <w:tabs>
                <w:tab w:val="center" w:pos="4819"/>
                <w:tab w:val="right" w:pos="9638"/>
              </w:tabs>
              <w:overflowPunct w:val="0"/>
              <w:autoSpaceDE w:val="0"/>
              <w:autoSpaceDN w:val="0"/>
              <w:adjustRightInd w:val="0"/>
              <w:ind w:firstLine="0"/>
              <w:textAlignment w:val="baseline"/>
              <w:rPr>
                <w:rFonts w:ascii="Times New Roman" w:hAnsi="Times New Roman" w:cs="Times New Roman"/>
                <w:sz w:val="24"/>
                <w:szCs w:val="24"/>
              </w:rPr>
            </w:pPr>
            <w:r w:rsidRPr="009D0638">
              <w:rPr>
                <w:rFonts w:ascii="Times New Roman" w:hAnsi="Times New Roman" w:cs="Times New Roman"/>
                <w:sz w:val="24"/>
                <w:szCs w:val="24"/>
              </w:rPr>
              <w:t>2</w:t>
            </w:r>
            <w:r w:rsidR="002C346E">
              <w:rPr>
                <w:rFonts w:ascii="Times New Roman" w:hAnsi="Times New Roman" w:cs="Times New Roman"/>
                <w:sz w:val="24"/>
                <w:szCs w:val="24"/>
              </w:rPr>
              <w:t>020</w:t>
            </w:r>
            <w:r w:rsidRPr="009D0638">
              <w:rPr>
                <w:rFonts w:ascii="Times New Roman" w:hAnsi="Times New Roman" w:cs="Times New Roman"/>
                <w:sz w:val="24"/>
                <w:szCs w:val="24"/>
              </w:rPr>
              <w:t xml:space="preserve"> m. </w:t>
            </w:r>
            <w:r w:rsidR="005E0941">
              <w:rPr>
                <w:rFonts w:ascii="Times New Roman" w:hAnsi="Times New Roman" w:cs="Times New Roman"/>
                <w:sz w:val="24"/>
                <w:szCs w:val="24"/>
              </w:rPr>
              <w:t>sausio 2</w:t>
            </w:r>
            <w:r w:rsidRPr="009D0638">
              <w:rPr>
                <w:rFonts w:ascii="Times New Roman" w:hAnsi="Times New Roman" w:cs="Times New Roman"/>
                <w:sz w:val="24"/>
                <w:szCs w:val="24"/>
              </w:rPr>
              <w:t xml:space="preserve"> d.</w:t>
            </w:r>
          </w:p>
          <w:p w:rsidR="00681FF3" w:rsidRPr="009D0638" w:rsidRDefault="00221126" w:rsidP="002C346E">
            <w:pPr>
              <w:tabs>
                <w:tab w:val="center" w:pos="4819"/>
                <w:tab w:val="right" w:pos="9638"/>
              </w:tabs>
              <w:overflowPunct w:val="0"/>
              <w:autoSpaceDE w:val="0"/>
              <w:autoSpaceDN w:val="0"/>
              <w:adjustRightInd w:val="0"/>
              <w:ind w:firstLine="0"/>
              <w:textAlignment w:val="baseline"/>
              <w:rPr>
                <w:rFonts w:ascii="Times New Roman" w:hAnsi="Times New Roman" w:cs="Times New Roman"/>
                <w:sz w:val="24"/>
                <w:szCs w:val="24"/>
              </w:rPr>
            </w:pPr>
            <w:r>
              <w:rPr>
                <w:rFonts w:ascii="Times New Roman" w:hAnsi="Times New Roman" w:cs="Times New Roman"/>
                <w:sz w:val="24"/>
                <w:szCs w:val="24"/>
              </w:rPr>
              <w:t>Į</w:t>
            </w:r>
            <w:bookmarkStart w:id="0" w:name="_GoBack"/>
            <w:bookmarkEnd w:id="0"/>
            <w:r w:rsidR="00681FF3" w:rsidRPr="009D0638">
              <w:rPr>
                <w:rFonts w:ascii="Times New Roman" w:hAnsi="Times New Roman" w:cs="Times New Roman"/>
                <w:sz w:val="24"/>
                <w:szCs w:val="24"/>
              </w:rPr>
              <w:t>sakymu Nr. V</w:t>
            </w:r>
            <w:r w:rsidR="002C346E">
              <w:rPr>
                <w:rFonts w:ascii="Times New Roman" w:hAnsi="Times New Roman" w:cs="Times New Roman"/>
                <w:sz w:val="24"/>
                <w:szCs w:val="24"/>
              </w:rPr>
              <w:t>-1</w:t>
            </w:r>
            <w:r w:rsidR="00681FF3" w:rsidRPr="009D0638">
              <w:rPr>
                <w:rFonts w:ascii="Times New Roman" w:hAnsi="Times New Roman" w:cs="Times New Roman"/>
                <w:sz w:val="24"/>
                <w:szCs w:val="24"/>
              </w:rPr>
              <w:t xml:space="preserve"> </w:t>
            </w:r>
          </w:p>
        </w:tc>
      </w:tr>
    </w:tbl>
    <w:p w:rsidR="00681FF3" w:rsidRPr="009D0638" w:rsidRDefault="00681FF3" w:rsidP="002C346E">
      <w:pPr>
        <w:pStyle w:val="Default"/>
        <w:rPr>
          <w:b/>
          <w:bCs/>
          <w:color w:val="auto"/>
        </w:rPr>
      </w:pPr>
    </w:p>
    <w:p w:rsidR="00681FF3" w:rsidRPr="002C346E" w:rsidRDefault="00681FF3" w:rsidP="002C346E">
      <w:pPr>
        <w:tabs>
          <w:tab w:val="left" w:pos="5400"/>
        </w:tabs>
        <w:overflowPunct w:val="0"/>
        <w:autoSpaceDE w:val="0"/>
        <w:autoSpaceDN w:val="0"/>
        <w:adjustRightInd w:val="0"/>
        <w:jc w:val="center"/>
        <w:textAlignment w:val="baseline"/>
        <w:rPr>
          <w:rFonts w:ascii="Times New Roman" w:hAnsi="Times New Roman" w:cs="Times New Roman"/>
          <w:b/>
          <w:bCs/>
          <w:sz w:val="24"/>
          <w:szCs w:val="24"/>
        </w:rPr>
      </w:pPr>
      <w:r w:rsidRPr="009D0638">
        <w:rPr>
          <w:rFonts w:ascii="Times New Roman" w:hAnsi="Times New Roman" w:cs="Times New Roman"/>
          <w:b/>
          <w:bCs/>
          <w:sz w:val="24"/>
          <w:szCs w:val="24"/>
        </w:rPr>
        <w:t>VILNIAUS LOPŠELIO-DARŽELIO „SAULĖTEKIS“</w:t>
      </w:r>
    </w:p>
    <w:p w:rsidR="006A31FC" w:rsidRPr="009D0638" w:rsidRDefault="00A80BA4" w:rsidP="002C346E">
      <w:pPr>
        <w:ind w:firstLine="0"/>
        <w:jc w:val="center"/>
        <w:rPr>
          <w:rFonts w:ascii="Times New Roman" w:hAnsi="Times New Roman" w:cs="Times New Roman"/>
          <w:b/>
          <w:sz w:val="24"/>
          <w:szCs w:val="24"/>
        </w:rPr>
      </w:pPr>
      <w:r w:rsidRPr="009D0638">
        <w:rPr>
          <w:rFonts w:ascii="Times New Roman" w:hAnsi="Times New Roman" w:cs="Times New Roman"/>
          <w:b/>
          <w:sz w:val="24"/>
          <w:szCs w:val="24"/>
        </w:rPr>
        <w:t xml:space="preserve">APMOKĖJIMO </w:t>
      </w:r>
      <w:r w:rsidR="00D6019F" w:rsidRPr="009D0638">
        <w:rPr>
          <w:rFonts w:ascii="Times New Roman" w:hAnsi="Times New Roman" w:cs="Times New Roman"/>
          <w:b/>
          <w:sz w:val="24"/>
          <w:szCs w:val="24"/>
        </w:rPr>
        <w:t>SISTEMOS</w:t>
      </w:r>
      <w:r w:rsidRPr="009D0638">
        <w:rPr>
          <w:rFonts w:ascii="Times New Roman" w:hAnsi="Times New Roman" w:cs="Times New Roman"/>
          <w:b/>
          <w:sz w:val="24"/>
          <w:szCs w:val="24"/>
        </w:rPr>
        <w:t xml:space="preserve"> APRAŠAS</w:t>
      </w:r>
    </w:p>
    <w:p w:rsidR="009C29DA" w:rsidRPr="009D0638" w:rsidRDefault="009C29DA" w:rsidP="00C80E53">
      <w:pPr>
        <w:ind w:firstLine="0"/>
        <w:rPr>
          <w:rFonts w:ascii="Times New Roman" w:hAnsi="Times New Roman" w:cs="Times New Roman"/>
          <w:b/>
          <w:sz w:val="24"/>
          <w:szCs w:val="24"/>
        </w:rPr>
      </w:pPr>
    </w:p>
    <w:p w:rsidR="006A31FC" w:rsidRPr="009D0638" w:rsidRDefault="00A80BA4" w:rsidP="002C346E">
      <w:pPr>
        <w:ind w:firstLine="0"/>
        <w:jc w:val="center"/>
        <w:rPr>
          <w:rFonts w:ascii="Times New Roman" w:hAnsi="Times New Roman" w:cs="Times New Roman"/>
          <w:b/>
          <w:sz w:val="24"/>
          <w:szCs w:val="24"/>
        </w:rPr>
      </w:pPr>
      <w:r w:rsidRPr="009D0638">
        <w:rPr>
          <w:rFonts w:ascii="Times New Roman" w:hAnsi="Times New Roman" w:cs="Times New Roman"/>
          <w:b/>
          <w:sz w:val="24"/>
          <w:szCs w:val="24"/>
        </w:rPr>
        <w:t>I SKYRIUS</w:t>
      </w:r>
    </w:p>
    <w:p w:rsidR="006A31FC" w:rsidRDefault="00A80BA4" w:rsidP="002C346E">
      <w:pPr>
        <w:ind w:firstLine="0"/>
        <w:jc w:val="center"/>
        <w:rPr>
          <w:rFonts w:ascii="Times New Roman" w:hAnsi="Times New Roman" w:cs="Times New Roman"/>
          <w:b/>
          <w:sz w:val="24"/>
          <w:szCs w:val="24"/>
        </w:rPr>
      </w:pPr>
      <w:r w:rsidRPr="009D0638">
        <w:rPr>
          <w:rFonts w:ascii="Times New Roman" w:hAnsi="Times New Roman" w:cs="Times New Roman"/>
          <w:b/>
          <w:sz w:val="24"/>
          <w:szCs w:val="24"/>
        </w:rPr>
        <w:t>BENDROSIOS NUOSTATOS</w:t>
      </w:r>
    </w:p>
    <w:p w:rsidR="002C346E" w:rsidRPr="009D0638" w:rsidRDefault="002C346E" w:rsidP="002C346E">
      <w:pPr>
        <w:ind w:firstLine="0"/>
        <w:jc w:val="center"/>
        <w:rPr>
          <w:rFonts w:ascii="Times New Roman" w:hAnsi="Times New Roman" w:cs="Times New Roman"/>
          <w:b/>
          <w:sz w:val="24"/>
          <w:szCs w:val="24"/>
        </w:rPr>
      </w:pPr>
    </w:p>
    <w:p w:rsidR="006A31FC" w:rsidRPr="009D0638" w:rsidRDefault="00A80BA4"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 xml:space="preserve">1. </w:t>
      </w:r>
      <w:r w:rsidR="000F0BCD" w:rsidRPr="009D0638">
        <w:rPr>
          <w:rFonts w:ascii="Times New Roman" w:eastAsia="SimSun" w:hAnsi="Times New Roman" w:cs="Times New Roman"/>
          <w:sz w:val="24"/>
          <w:szCs w:val="24"/>
        </w:rPr>
        <w:t>Vilniaus lopšelio-darželio „Saulėtekis“, į.</w:t>
      </w:r>
      <w:r w:rsidR="00EB159F" w:rsidRPr="009D0638">
        <w:rPr>
          <w:rFonts w:ascii="Times New Roman" w:eastAsia="SimSun" w:hAnsi="Times New Roman" w:cs="Times New Roman"/>
          <w:sz w:val="24"/>
          <w:szCs w:val="24"/>
        </w:rPr>
        <w:t xml:space="preserve"> </w:t>
      </w:r>
      <w:r w:rsidR="000F0BCD" w:rsidRPr="009D0638">
        <w:rPr>
          <w:rFonts w:ascii="Times New Roman" w:eastAsia="SimSun" w:hAnsi="Times New Roman" w:cs="Times New Roman"/>
          <w:sz w:val="24"/>
          <w:szCs w:val="24"/>
        </w:rPr>
        <w:t xml:space="preserve">k. 190014157, </w:t>
      </w:r>
      <w:r w:rsidR="008B0458" w:rsidRPr="009D0638">
        <w:rPr>
          <w:rFonts w:ascii="Times New Roman" w:eastAsia="SimSun" w:hAnsi="Times New Roman" w:cs="Times New Roman"/>
          <w:sz w:val="24"/>
          <w:szCs w:val="24"/>
        </w:rPr>
        <w:t>d</w:t>
      </w:r>
      <w:r w:rsidR="008B0458" w:rsidRPr="009D0638">
        <w:rPr>
          <w:rFonts w:ascii="Times New Roman" w:hAnsi="Times New Roman" w:cs="Times New Roman"/>
          <w:sz w:val="24"/>
          <w:szCs w:val="24"/>
        </w:rPr>
        <w:t>arbuotojų darbo apmokėjimo sistemos</w:t>
      </w:r>
      <w:r w:rsidR="00D6019F" w:rsidRPr="009D0638">
        <w:rPr>
          <w:rFonts w:ascii="Times New Roman" w:hAnsi="Times New Roman" w:cs="Times New Roman"/>
          <w:sz w:val="24"/>
          <w:szCs w:val="24"/>
        </w:rPr>
        <w:t xml:space="preserve"> </w:t>
      </w:r>
      <w:r w:rsidRPr="009D0638">
        <w:rPr>
          <w:rFonts w:ascii="Times New Roman" w:hAnsi="Times New Roman" w:cs="Times New Roman"/>
          <w:sz w:val="24"/>
          <w:szCs w:val="24"/>
        </w:rPr>
        <w:t>aprašas (toliau – Aprašas) nustato</w:t>
      </w:r>
      <w:r w:rsidR="000F0BCD" w:rsidRPr="009D0638">
        <w:rPr>
          <w:rFonts w:ascii="Times New Roman" w:hAnsi="Times New Roman" w:cs="Times New Roman"/>
          <w:sz w:val="24"/>
          <w:szCs w:val="24"/>
        </w:rPr>
        <w:t xml:space="preserve"> </w:t>
      </w:r>
      <w:r w:rsidR="000F0BCD" w:rsidRPr="009D0638">
        <w:rPr>
          <w:rFonts w:ascii="Times New Roman" w:eastAsia="SimSun" w:hAnsi="Times New Roman" w:cs="Times New Roman"/>
          <w:sz w:val="24"/>
          <w:szCs w:val="24"/>
        </w:rPr>
        <w:t>Vilniaus lopšelio-darželio „Saulėtekis“</w:t>
      </w:r>
      <w:r w:rsidR="00D6019F" w:rsidRPr="009D0638">
        <w:rPr>
          <w:rFonts w:ascii="Times New Roman" w:hAnsi="Times New Roman" w:cs="Times New Roman"/>
          <w:sz w:val="24"/>
          <w:szCs w:val="24"/>
        </w:rPr>
        <w:t xml:space="preserve"> </w:t>
      </w:r>
      <w:r w:rsidRPr="009D0638">
        <w:rPr>
          <w:rFonts w:ascii="Times New Roman" w:hAnsi="Times New Roman" w:cs="Times New Roman"/>
          <w:sz w:val="24"/>
          <w:szCs w:val="24"/>
        </w:rPr>
        <w:t xml:space="preserve">(toliau – </w:t>
      </w:r>
      <w:r w:rsidR="002041AE" w:rsidRPr="009D0638">
        <w:rPr>
          <w:rFonts w:ascii="Times New Roman" w:hAnsi="Times New Roman" w:cs="Times New Roman"/>
          <w:sz w:val="24"/>
          <w:szCs w:val="24"/>
        </w:rPr>
        <w:t>Įstaiga</w:t>
      </w:r>
      <w:r w:rsidRPr="009D0638">
        <w:rPr>
          <w:rFonts w:ascii="Times New Roman" w:hAnsi="Times New Roman" w:cs="Times New Roman"/>
          <w:sz w:val="24"/>
          <w:szCs w:val="24"/>
        </w:rPr>
        <w:t>) darbuotojų</w:t>
      </w:r>
      <w:r w:rsidR="008B0458" w:rsidRPr="009D0638">
        <w:rPr>
          <w:rFonts w:ascii="Times New Roman" w:hAnsi="Times New Roman" w:cs="Times New Roman"/>
          <w:sz w:val="24"/>
          <w:szCs w:val="24"/>
        </w:rPr>
        <w:t xml:space="preserve"> </w:t>
      </w:r>
      <w:r w:rsidRPr="009D0638">
        <w:rPr>
          <w:rFonts w:ascii="Times New Roman" w:hAnsi="Times New Roman" w:cs="Times New Roman"/>
          <w:sz w:val="24"/>
          <w:szCs w:val="24"/>
        </w:rPr>
        <w:t>pareiginės algos pastoviosios dalies nustatymo kriterijus, pareiginės algos pastoviosios dalies koeficiento didinimo kriterijus, pareiginės algos kintamosios dalies mokėjimo tvarką ir sąlygas, priemokų ir premijų mokėjimo tvarką ir sąlygas.</w:t>
      </w:r>
    </w:p>
    <w:p w:rsidR="006A31FC" w:rsidRPr="009D0638" w:rsidRDefault="00A80BA4"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 xml:space="preserve">2. Darbuotojų darbo užmokesčio sudėtinės dalys nurodytos </w:t>
      </w:r>
      <w:r w:rsidR="00C80E53">
        <w:rPr>
          <w:rFonts w:ascii="Times New Roman" w:hAnsi="Times New Roman" w:cs="Times New Roman"/>
          <w:sz w:val="24"/>
          <w:szCs w:val="24"/>
        </w:rPr>
        <w:t xml:space="preserve">2017 m. sausio 17 d. </w:t>
      </w:r>
      <w:r w:rsidRPr="009D0638">
        <w:rPr>
          <w:rFonts w:ascii="Times New Roman" w:hAnsi="Times New Roman" w:cs="Times New Roman"/>
          <w:sz w:val="24"/>
          <w:szCs w:val="24"/>
        </w:rPr>
        <w:t>Lietuvos Respublikos valstybės ir savivaldybių įstaigų darbuotojų darbo apmokėjimo</w:t>
      </w:r>
      <w:r w:rsidR="00DC46AB">
        <w:rPr>
          <w:rFonts w:ascii="Times New Roman" w:hAnsi="Times New Roman" w:cs="Times New Roman"/>
          <w:sz w:val="24"/>
          <w:szCs w:val="24"/>
        </w:rPr>
        <w:t xml:space="preserve"> ir komisijų narių atlygio už darbą</w:t>
      </w:r>
      <w:r w:rsidRPr="009D0638">
        <w:rPr>
          <w:rFonts w:ascii="Times New Roman" w:hAnsi="Times New Roman" w:cs="Times New Roman"/>
          <w:sz w:val="24"/>
          <w:szCs w:val="24"/>
        </w:rPr>
        <w:t xml:space="preserve"> įstatymo </w:t>
      </w:r>
      <w:r w:rsidR="00C80E53">
        <w:rPr>
          <w:rFonts w:ascii="Times New Roman" w:hAnsi="Times New Roman" w:cs="Times New Roman"/>
          <w:sz w:val="24"/>
          <w:szCs w:val="24"/>
        </w:rPr>
        <w:t xml:space="preserve">Nr. XIII-198 </w:t>
      </w:r>
      <w:r w:rsidRPr="009D0638">
        <w:rPr>
          <w:rFonts w:ascii="Times New Roman" w:hAnsi="Times New Roman" w:cs="Times New Roman"/>
          <w:sz w:val="24"/>
          <w:szCs w:val="24"/>
        </w:rPr>
        <w:t xml:space="preserve">(toliau – Įstatymas) 5 straipsnio 1 dalyje. </w:t>
      </w:r>
    </w:p>
    <w:p w:rsidR="006A31FC" w:rsidRPr="009D0638" w:rsidRDefault="00A80BA4"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3. Apraše vartojamos sąvokos atitinka Įstatyme ir kituose teisės aktuose apibrėžtas sąvokas.</w:t>
      </w:r>
    </w:p>
    <w:p w:rsidR="006A31FC" w:rsidRPr="009D0638" w:rsidRDefault="006A31FC" w:rsidP="002C346E">
      <w:pPr>
        <w:widowControl w:val="0"/>
        <w:jc w:val="both"/>
        <w:rPr>
          <w:rFonts w:ascii="Times New Roman" w:hAnsi="Times New Roman" w:cs="Times New Roman"/>
          <w:sz w:val="24"/>
          <w:szCs w:val="24"/>
        </w:rPr>
      </w:pPr>
    </w:p>
    <w:p w:rsidR="006A31FC" w:rsidRPr="009D0638" w:rsidRDefault="00A80BA4" w:rsidP="002C346E">
      <w:pPr>
        <w:widowControl w:val="0"/>
        <w:ind w:firstLine="0"/>
        <w:jc w:val="center"/>
        <w:rPr>
          <w:rFonts w:ascii="Times New Roman" w:hAnsi="Times New Roman" w:cs="Times New Roman"/>
          <w:b/>
          <w:bCs/>
          <w:sz w:val="24"/>
          <w:szCs w:val="24"/>
        </w:rPr>
      </w:pPr>
      <w:r w:rsidRPr="009D0638">
        <w:rPr>
          <w:rFonts w:ascii="Times New Roman" w:hAnsi="Times New Roman" w:cs="Times New Roman"/>
          <w:b/>
          <w:bCs/>
          <w:sz w:val="24"/>
          <w:szCs w:val="24"/>
        </w:rPr>
        <w:t>II SKYRIUS</w:t>
      </w:r>
    </w:p>
    <w:p w:rsidR="00CF1598" w:rsidRDefault="00CF1598" w:rsidP="002C346E">
      <w:pPr>
        <w:widowControl w:val="0"/>
        <w:ind w:firstLine="0"/>
        <w:jc w:val="center"/>
        <w:rPr>
          <w:rFonts w:ascii="Times New Roman" w:hAnsi="Times New Roman" w:cs="Times New Roman"/>
          <w:b/>
          <w:sz w:val="24"/>
          <w:szCs w:val="24"/>
        </w:rPr>
      </w:pPr>
      <w:r w:rsidRPr="009D0638">
        <w:rPr>
          <w:rFonts w:ascii="Times New Roman" w:hAnsi="Times New Roman" w:cs="Times New Roman"/>
          <w:b/>
          <w:sz w:val="24"/>
          <w:szCs w:val="24"/>
        </w:rPr>
        <w:t xml:space="preserve">PAREIGYBIŲ GRUPĖS IR PAREIGYBIŲ APRAŠYMAI </w:t>
      </w:r>
    </w:p>
    <w:p w:rsidR="002C346E" w:rsidRPr="009D0638" w:rsidRDefault="002C346E" w:rsidP="002C346E">
      <w:pPr>
        <w:widowControl w:val="0"/>
        <w:ind w:firstLine="0"/>
        <w:jc w:val="center"/>
        <w:rPr>
          <w:rFonts w:ascii="Times New Roman" w:hAnsi="Times New Roman" w:cs="Times New Roman"/>
          <w:b/>
          <w:sz w:val="24"/>
          <w:szCs w:val="24"/>
        </w:rPr>
      </w:pPr>
    </w:p>
    <w:p w:rsidR="002C346E" w:rsidRPr="009D0638" w:rsidRDefault="00CF1598"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 xml:space="preserve">4. Įstaigos darbuotojų pareigybės skirstomos į šias grupes: </w:t>
      </w:r>
    </w:p>
    <w:p w:rsidR="009F5F6C" w:rsidRPr="009D0638" w:rsidRDefault="00CF1598"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 xml:space="preserve">4.1. Įstaigos vadovas ir jo pavaduotojai, kurių pareigybės priskiriamos A lygiui, atsižvelgiant į būtiną išsilavinimą toms pareigoms eiti; </w:t>
      </w:r>
    </w:p>
    <w:p w:rsidR="00EB159F" w:rsidRPr="009D0638" w:rsidRDefault="00FC4907"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4.2</w:t>
      </w:r>
      <w:r w:rsidR="00EB159F" w:rsidRPr="009D0638">
        <w:rPr>
          <w:rFonts w:ascii="Times New Roman" w:hAnsi="Times New Roman" w:cs="Times New Roman"/>
          <w:sz w:val="24"/>
          <w:szCs w:val="24"/>
        </w:rPr>
        <w:t xml:space="preserve">. Įstaigos </w:t>
      </w:r>
      <w:r w:rsidRPr="009D0638">
        <w:rPr>
          <w:rFonts w:ascii="Times New Roman" w:hAnsi="Times New Roman" w:cs="Times New Roman"/>
          <w:sz w:val="24"/>
          <w:szCs w:val="24"/>
        </w:rPr>
        <w:t xml:space="preserve">specialistai: </w:t>
      </w:r>
      <w:r w:rsidR="00EB159F" w:rsidRPr="009D0638">
        <w:rPr>
          <w:rFonts w:ascii="Times New Roman" w:hAnsi="Times New Roman" w:cs="Times New Roman"/>
          <w:sz w:val="24"/>
          <w:szCs w:val="24"/>
        </w:rPr>
        <w:t xml:space="preserve">visuomeninės sveikatos priežiūros specialistas, dietologas, </w:t>
      </w:r>
      <w:r w:rsidRPr="009D0638">
        <w:rPr>
          <w:rFonts w:ascii="Times New Roman" w:hAnsi="Times New Roman" w:cs="Times New Roman"/>
          <w:sz w:val="24"/>
          <w:szCs w:val="24"/>
        </w:rPr>
        <w:t xml:space="preserve">techninių (IT) mokymo priemonių specialistas, meninio ugdymo </w:t>
      </w:r>
      <w:r w:rsidR="00B76B57">
        <w:rPr>
          <w:rFonts w:ascii="Times New Roman" w:hAnsi="Times New Roman" w:cs="Times New Roman"/>
          <w:sz w:val="24"/>
          <w:szCs w:val="24"/>
        </w:rPr>
        <w:t>pedagogas</w:t>
      </w:r>
      <w:r w:rsidRPr="009D0638">
        <w:rPr>
          <w:rFonts w:ascii="Times New Roman" w:hAnsi="Times New Roman" w:cs="Times New Roman"/>
          <w:sz w:val="24"/>
          <w:szCs w:val="24"/>
        </w:rPr>
        <w:t xml:space="preserve">, ikimokyklinio ugdymo pedagogas, priešmokyklinio ugdymo pedagogas, fizinio lavinimo pedagogas, logopedas, psichologas, </w:t>
      </w:r>
      <w:proofErr w:type="spellStart"/>
      <w:r w:rsidRPr="009D0638">
        <w:rPr>
          <w:rFonts w:ascii="Times New Roman" w:hAnsi="Times New Roman" w:cs="Times New Roman"/>
          <w:sz w:val="24"/>
          <w:szCs w:val="24"/>
        </w:rPr>
        <w:t>soc</w:t>
      </w:r>
      <w:proofErr w:type="spellEnd"/>
      <w:r w:rsidRPr="009D0638">
        <w:rPr>
          <w:rFonts w:ascii="Times New Roman" w:hAnsi="Times New Roman" w:cs="Times New Roman"/>
          <w:sz w:val="24"/>
          <w:szCs w:val="24"/>
        </w:rPr>
        <w:t xml:space="preserve">. pedagogas, </w:t>
      </w:r>
      <w:r w:rsidR="00EB159F" w:rsidRPr="009D0638">
        <w:rPr>
          <w:rFonts w:ascii="Times New Roman" w:hAnsi="Times New Roman" w:cs="Times New Roman"/>
          <w:sz w:val="24"/>
          <w:szCs w:val="24"/>
        </w:rPr>
        <w:t>kurių pareigybės priskiriamos A</w:t>
      </w:r>
      <w:r w:rsidRPr="009D0638">
        <w:rPr>
          <w:rFonts w:ascii="Times New Roman" w:hAnsi="Times New Roman" w:cs="Times New Roman"/>
          <w:sz w:val="24"/>
          <w:szCs w:val="24"/>
        </w:rPr>
        <w:t xml:space="preserve"> arba B</w:t>
      </w:r>
      <w:r w:rsidR="00EB159F" w:rsidRPr="009D0638">
        <w:rPr>
          <w:rFonts w:ascii="Times New Roman" w:hAnsi="Times New Roman" w:cs="Times New Roman"/>
          <w:sz w:val="24"/>
          <w:szCs w:val="24"/>
        </w:rPr>
        <w:t xml:space="preserve"> lygiui, atsižvelgiant į būtiną išsilavinimą toms pareigoms eiti; </w:t>
      </w:r>
    </w:p>
    <w:p w:rsidR="00EB159F" w:rsidRPr="009D0638" w:rsidRDefault="00EB159F"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4.</w:t>
      </w:r>
      <w:r w:rsidR="00FC4907" w:rsidRPr="009D0638">
        <w:rPr>
          <w:rFonts w:ascii="Times New Roman" w:hAnsi="Times New Roman" w:cs="Times New Roman"/>
          <w:sz w:val="24"/>
          <w:szCs w:val="24"/>
        </w:rPr>
        <w:t>3</w:t>
      </w:r>
      <w:r w:rsidRPr="009D0638">
        <w:rPr>
          <w:rFonts w:ascii="Times New Roman" w:hAnsi="Times New Roman" w:cs="Times New Roman"/>
          <w:sz w:val="24"/>
          <w:szCs w:val="24"/>
        </w:rPr>
        <w:t>. Įstaigos</w:t>
      </w:r>
      <w:r w:rsidR="00FC4907" w:rsidRPr="009D0638">
        <w:rPr>
          <w:rFonts w:ascii="Times New Roman" w:hAnsi="Times New Roman" w:cs="Times New Roman"/>
          <w:sz w:val="24"/>
          <w:szCs w:val="24"/>
        </w:rPr>
        <w:t xml:space="preserve"> kvalifikuoti darbuotojai:</w:t>
      </w:r>
      <w:r w:rsidRPr="009D0638">
        <w:rPr>
          <w:rFonts w:ascii="Times New Roman" w:hAnsi="Times New Roman" w:cs="Times New Roman"/>
          <w:sz w:val="24"/>
          <w:szCs w:val="24"/>
        </w:rPr>
        <w:t xml:space="preserve"> </w:t>
      </w:r>
      <w:r w:rsidR="002F32B4" w:rsidRPr="009D0638">
        <w:rPr>
          <w:rFonts w:ascii="Times New Roman" w:hAnsi="Times New Roman" w:cs="Times New Roman"/>
          <w:sz w:val="24"/>
          <w:szCs w:val="24"/>
        </w:rPr>
        <w:t xml:space="preserve">sekretorius, </w:t>
      </w:r>
      <w:r w:rsidRPr="009D0638">
        <w:rPr>
          <w:rFonts w:ascii="Times New Roman" w:hAnsi="Times New Roman" w:cs="Times New Roman"/>
          <w:sz w:val="24"/>
          <w:szCs w:val="24"/>
        </w:rPr>
        <w:t xml:space="preserve">sandėlininkas, ikimokyklinio ugdymo pedagogo padėjėjas, </w:t>
      </w:r>
      <w:r w:rsidR="002F32B4" w:rsidRPr="009D0638">
        <w:rPr>
          <w:rFonts w:ascii="Times New Roman" w:hAnsi="Times New Roman" w:cs="Times New Roman"/>
          <w:sz w:val="24"/>
          <w:szCs w:val="24"/>
        </w:rPr>
        <w:t xml:space="preserve">mokytojo padėjėjas, </w:t>
      </w:r>
      <w:r w:rsidRPr="009D0638">
        <w:rPr>
          <w:rFonts w:ascii="Times New Roman" w:hAnsi="Times New Roman" w:cs="Times New Roman"/>
          <w:sz w:val="24"/>
          <w:szCs w:val="24"/>
        </w:rPr>
        <w:t>pastatų techninės priežiūros darbininkas, virėjas</w:t>
      </w:r>
      <w:r w:rsidR="00FC4907" w:rsidRPr="009D0638">
        <w:rPr>
          <w:rFonts w:ascii="Times New Roman" w:hAnsi="Times New Roman" w:cs="Times New Roman"/>
          <w:sz w:val="24"/>
          <w:szCs w:val="24"/>
        </w:rPr>
        <w:t>, kurių pareigybės</w:t>
      </w:r>
      <w:r w:rsidRPr="009D0638">
        <w:rPr>
          <w:rFonts w:ascii="Times New Roman" w:hAnsi="Times New Roman" w:cs="Times New Roman"/>
          <w:sz w:val="24"/>
          <w:szCs w:val="24"/>
        </w:rPr>
        <w:t xml:space="preserve"> priskiriamos C lygiui; </w:t>
      </w:r>
    </w:p>
    <w:p w:rsidR="009F5F6C" w:rsidRPr="009D0638" w:rsidRDefault="00EB159F"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4.</w:t>
      </w:r>
      <w:r w:rsidR="00FC4907" w:rsidRPr="009D0638">
        <w:rPr>
          <w:rFonts w:ascii="Times New Roman" w:hAnsi="Times New Roman" w:cs="Times New Roman"/>
          <w:sz w:val="24"/>
          <w:szCs w:val="24"/>
        </w:rPr>
        <w:t>4</w:t>
      </w:r>
      <w:r w:rsidRPr="009D0638">
        <w:rPr>
          <w:rFonts w:ascii="Times New Roman" w:hAnsi="Times New Roman" w:cs="Times New Roman"/>
          <w:sz w:val="24"/>
          <w:szCs w:val="24"/>
        </w:rPr>
        <w:t xml:space="preserve">. Įstaigos </w:t>
      </w:r>
      <w:r w:rsidR="00FC4907" w:rsidRPr="009D0638">
        <w:rPr>
          <w:rFonts w:ascii="Times New Roman" w:hAnsi="Times New Roman" w:cs="Times New Roman"/>
          <w:sz w:val="24"/>
          <w:szCs w:val="24"/>
        </w:rPr>
        <w:t xml:space="preserve">darbuotojai: </w:t>
      </w:r>
      <w:r w:rsidRPr="009D0638">
        <w:rPr>
          <w:rFonts w:ascii="Times New Roman" w:hAnsi="Times New Roman" w:cs="Times New Roman"/>
          <w:sz w:val="24"/>
          <w:szCs w:val="24"/>
        </w:rPr>
        <w:t>valytojas, sargas, skalbėjas, kiemsargis</w:t>
      </w:r>
      <w:r w:rsidR="00FC4907" w:rsidRPr="009D0638">
        <w:rPr>
          <w:rFonts w:ascii="Times New Roman" w:hAnsi="Times New Roman" w:cs="Times New Roman"/>
          <w:sz w:val="24"/>
          <w:szCs w:val="24"/>
        </w:rPr>
        <w:t xml:space="preserve"> (toliau – darbininkai)</w:t>
      </w:r>
      <w:r w:rsidRPr="009D0638">
        <w:rPr>
          <w:rFonts w:ascii="Times New Roman" w:hAnsi="Times New Roman" w:cs="Times New Roman"/>
          <w:sz w:val="24"/>
          <w:szCs w:val="24"/>
        </w:rPr>
        <w:t xml:space="preserve">, kurių pareigybės priskiriamos D </w:t>
      </w:r>
      <w:r w:rsidR="00FC4907" w:rsidRPr="009D0638">
        <w:rPr>
          <w:rFonts w:ascii="Times New Roman" w:hAnsi="Times New Roman" w:cs="Times New Roman"/>
          <w:sz w:val="24"/>
          <w:szCs w:val="24"/>
        </w:rPr>
        <w:t>lygiui.</w:t>
      </w:r>
    </w:p>
    <w:p w:rsidR="009F5F6C" w:rsidRPr="009D0638" w:rsidRDefault="009F5F6C"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5</w:t>
      </w:r>
      <w:r w:rsidR="00CF1598" w:rsidRPr="009D0638">
        <w:rPr>
          <w:rFonts w:ascii="Times New Roman" w:hAnsi="Times New Roman" w:cs="Times New Roman"/>
          <w:sz w:val="24"/>
          <w:szCs w:val="24"/>
        </w:rPr>
        <w:t xml:space="preserve">. Pareigybių, priskiriamų Aprašo </w:t>
      </w:r>
      <w:r w:rsidRPr="009D0638">
        <w:rPr>
          <w:rFonts w:ascii="Times New Roman" w:hAnsi="Times New Roman" w:cs="Times New Roman"/>
          <w:sz w:val="24"/>
          <w:szCs w:val="24"/>
        </w:rPr>
        <w:t>4</w:t>
      </w:r>
      <w:r w:rsidR="00CF1598" w:rsidRPr="009D0638">
        <w:rPr>
          <w:rFonts w:ascii="Times New Roman" w:hAnsi="Times New Roman" w:cs="Times New Roman"/>
          <w:sz w:val="24"/>
          <w:szCs w:val="24"/>
        </w:rPr>
        <w:t xml:space="preserve"> punkte nurodytoms grupėms, lygiai: </w:t>
      </w:r>
    </w:p>
    <w:p w:rsidR="009F5F6C" w:rsidRPr="009D0638" w:rsidRDefault="009F5F6C"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5</w:t>
      </w:r>
      <w:r w:rsidR="00CF1598" w:rsidRPr="009D0638">
        <w:rPr>
          <w:rFonts w:ascii="Times New Roman" w:hAnsi="Times New Roman" w:cs="Times New Roman"/>
          <w:sz w:val="24"/>
          <w:szCs w:val="24"/>
        </w:rPr>
        <w:t xml:space="preserve">.1. A lygio – pareigybės, kurioms būtinas ne žemesnis kaip aukštasis išsilavinimas: </w:t>
      </w:r>
    </w:p>
    <w:p w:rsidR="009F5F6C" w:rsidRPr="009D0638" w:rsidRDefault="009F5F6C"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5</w:t>
      </w:r>
      <w:r w:rsidR="00CF1598" w:rsidRPr="009D0638">
        <w:rPr>
          <w:rFonts w:ascii="Times New Roman" w:hAnsi="Times New Roman" w:cs="Times New Roman"/>
          <w:sz w:val="24"/>
          <w:szCs w:val="24"/>
        </w:rPr>
        <w:t>.1.1. A1 lygio – pareigybės, kurioms būtinas ne žemesnis kaip aukštasis universitetinis išsilavinimas su magistro kvalifikaciniu laipsniu ar jam prilygintu išsilavinimu;</w:t>
      </w:r>
    </w:p>
    <w:p w:rsidR="009F5F6C" w:rsidRPr="009D0638" w:rsidRDefault="009F5F6C"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5</w:t>
      </w:r>
      <w:r w:rsidR="00CF1598" w:rsidRPr="009D0638">
        <w:rPr>
          <w:rFonts w:ascii="Times New Roman" w:hAnsi="Times New Roman" w:cs="Times New Roman"/>
          <w:sz w:val="24"/>
          <w:szCs w:val="24"/>
        </w:rPr>
        <w:t>.1.2. A2 lygio – pareigybės, kurioms būtinas ne žemesnis kaip aukštasis universitetinis išsilavinimas su bakalauro kvalifikaciniu laipsniu ar jam prilygintu išsilavinimu arba aukštasis koleginis išsilavinimas su profesinio bakalauro kvalifikaciniu laipsniu ar jam prilygintu išsilavinimu;</w:t>
      </w:r>
    </w:p>
    <w:p w:rsidR="009F5F6C" w:rsidRPr="009D0638" w:rsidRDefault="009F5F6C"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5</w:t>
      </w:r>
      <w:r w:rsidR="00CF1598" w:rsidRPr="009D0638">
        <w:rPr>
          <w:rFonts w:ascii="Times New Roman" w:hAnsi="Times New Roman" w:cs="Times New Roman"/>
          <w:sz w:val="24"/>
          <w:szCs w:val="24"/>
        </w:rPr>
        <w:t xml:space="preserve">.2. B lygio – pareigybės, kurioms būtinas ne žemesnis kaip aukštesnysis išsilavinimas ar specialusis vidurinis išsilavinimas, įgyti iki 1995 metų; </w:t>
      </w:r>
    </w:p>
    <w:p w:rsidR="009F5F6C" w:rsidRPr="009D0638" w:rsidRDefault="009F5F6C"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5</w:t>
      </w:r>
      <w:r w:rsidR="00CF1598" w:rsidRPr="009D0638">
        <w:rPr>
          <w:rFonts w:ascii="Times New Roman" w:hAnsi="Times New Roman" w:cs="Times New Roman"/>
          <w:sz w:val="24"/>
          <w:szCs w:val="24"/>
        </w:rPr>
        <w:t xml:space="preserve">.3. C lygio – pareigybės, kurioms būtinas ne žemesnis kaip vidurinis išsilavinimas ir (ar) įgyta profesinė kvalifikacija; </w:t>
      </w:r>
    </w:p>
    <w:p w:rsidR="009F5F6C" w:rsidRPr="009D0638" w:rsidRDefault="009F5F6C"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5</w:t>
      </w:r>
      <w:r w:rsidR="00CF1598" w:rsidRPr="009D0638">
        <w:rPr>
          <w:rFonts w:ascii="Times New Roman" w:hAnsi="Times New Roman" w:cs="Times New Roman"/>
          <w:sz w:val="24"/>
          <w:szCs w:val="24"/>
        </w:rPr>
        <w:t xml:space="preserve">.4. D lygio – pareigybės, kurioms netaikomi išsilavinimo ar profesinės kvalifikacijos </w:t>
      </w:r>
      <w:r w:rsidR="00CF1598" w:rsidRPr="009D0638">
        <w:rPr>
          <w:rFonts w:ascii="Times New Roman" w:hAnsi="Times New Roman" w:cs="Times New Roman"/>
          <w:sz w:val="24"/>
          <w:szCs w:val="24"/>
        </w:rPr>
        <w:lastRenderedPageBreak/>
        <w:t>reikalavimai.</w:t>
      </w:r>
    </w:p>
    <w:p w:rsidR="009F5F6C" w:rsidRPr="009D0638" w:rsidRDefault="009F5F6C"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6</w:t>
      </w:r>
      <w:r w:rsidR="00CF1598" w:rsidRPr="009D0638">
        <w:rPr>
          <w:rFonts w:ascii="Times New Roman" w:hAnsi="Times New Roman" w:cs="Times New Roman"/>
          <w:sz w:val="24"/>
          <w:szCs w:val="24"/>
        </w:rPr>
        <w:t xml:space="preserve">. Darbuotojų pareigybių aprašymus tvirtina </w:t>
      </w:r>
      <w:r w:rsidRPr="009D0638">
        <w:rPr>
          <w:rFonts w:ascii="Times New Roman" w:hAnsi="Times New Roman" w:cs="Times New Roman"/>
          <w:sz w:val="24"/>
          <w:szCs w:val="24"/>
        </w:rPr>
        <w:t>Įstaigos</w:t>
      </w:r>
      <w:r w:rsidR="00CF1598" w:rsidRPr="009D0638">
        <w:rPr>
          <w:rFonts w:ascii="Times New Roman" w:hAnsi="Times New Roman" w:cs="Times New Roman"/>
          <w:sz w:val="24"/>
          <w:szCs w:val="24"/>
        </w:rPr>
        <w:t xml:space="preserve"> direktorius pagal Lietuvos Respublikos Vyriausybės ar jos įgaliotos institucijos patvirtintą Valstybės ir savivaldybių įstaigų darbuotojų pareigybių aprašymo metodiką. </w:t>
      </w:r>
    </w:p>
    <w:p w:rsidR="009F5F6C" w:rsidRPr="009D0638" w:rsidRDefault="009F5F6C"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7</w:t>
      </w:r>
      <w:r w:rsidR="00CF1598" w:rsidRPr="009D0638">
        <w:rPr>
          <w:rFonts w:ascii="Times New Roman" w:hAnsi="Times New Roman" w:cs="Times New Roman"/>
          <w:sz w:val="24"/>
          <w:szCs w:val="24"/>
        </w:rPr>
        <w:t xml:space="preserve">. Darbuotojo pareigybės aprašyme nurodoma: </w:t>
      </w:r>
    </w:p>
    <w:p w:rsidR="009F5F6C" w:rsidRPr="009D0638" w:rsidRDefault="009F5F6C"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7</w:t>
      </w:r>
      <w:r w:rsidR="00CF1598" w:rsidRPr="009D0638">
        <w:rPr>
          <w:rFonts w:ascii="Times New Roman" w:hAnsi="Times New Roman" w:cs="Times New Roman"/>
          <w:sz w:val="24"/>
          <w:szCs w:val="24"/>
        </w:rPr>
        <w:t xml:space="preserve">.1. pareigybės grupė; </w:t>
      </w:r>
    </w:p>
    <w:p w:rsidR="009F5F6C" w:rsidRPr="009D0638" w:rsidRDefault="009F5F6C"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7</w:t>
      </w:r>
      <w:r w:rsidR="00CF1598" w:rsidRPr="009D0638">
        <w:rPr>
          <w:rFonts w:ascii="Times New Roman" w:hAnsi="Times New Roman" w:cs="Times New Roman"/>
          <w:sz w:val="24"/>
          <w:szCs w:val="24"/>
        </w:rPr>
        <w:t xml:space="preserve">.2. pareigybės pavadinimas; </w:t>
      </w:r>
    </w:p>
    <w:p w:rsidR="009F5F6C" w:rsidRPr="009D0638" w:rsidRDefault="009F5F6C"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7</w:t>
      </w:r>
      <w:r w:rsidR="00CF1598" w:rsidRPr="009D0638">
        <w:rPr>
          <w:rFonts w:ascii="Times New Roman" w:hAnsi="Times New Roman" w:cs="Times New Roman"/>
          <w:sz w:val="24"/>
          <w:szCs w:val="24"/>
        </w:rPr>
        <w:t xml:space="preserve">.3. pareigybės lygis; </w:t>
      </w:r>
    </w:p>
    <w:p w:rsidR="009F5F6C" w:rsidRPr="009D0638" w:rsidRDefault="009F5F6C"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7</w:t>
      </w:r>
      <w:r w:rsidR="00CF1598" w:rsidRPr="009D0638">
        <w:rPr>
          <w:rFonts w:ascii="Times New Roman" w:hAnsi="Times New Roman" w:cs="Times New Roman"/>
          <w:sz w:val="24"/>
          <w:szCs w:val="24"/>
        </w:rPr>
        <w:t xml:space="preserve">.4. specialieji reikalavimai, keliami šias pareigas einančiam darbuotojui (išsilavinimas, darbo patirtis, profesinė kvalifikacija); </w:t>
      </w:r>
    </w:p>
    <w:p w:rsidR="00CF1598" w:rsidRDefault="009F5F6C"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7</w:t>
      </w:r>
      <w:r w:rsidR="00CF1598" w:rsidRPr="009D0638">
        <w:rPr>
          <w:rFonts w:ascii="Times New Roman" w:hAnsi="Times New Roman" w:cs="Times New Roman"/>
          <w:sz w:val="24"/>
          <w:szCs w:val="24"/>
        </w:rPr>
        <w:t>.5. pareigybei priskirtos funkcijos.</w:t>
      </w:r>
    </w:p>
    <w:p w:rsidR="002C346E" w:rsidRPr="009D0638" w:rsidRDefault="002C346E" w:rsidP="002C346E">
      <w:pPr>
        <w:widowControl w:val="0"/>
        <w:ind w:firstLine="709"/>
        <w:jc w:val="both"/>
        <w:rPr>
          <w:rFonts w:ascii="Times New Roman" w:hAnsi="Times New Roman" w:cs="Times New Roman"/>
          <w:b/>
          <w:bCs/>
          <w:sz w:val="24"/>
          <w:szCs w:val="24"/>
        </w:rPr>
      </w:pPr>
    </w:p>
    <w:p w:rsidR="00CF1598" w:rsidRPr="009D0638" w:rsidRDefault="003970E2" w:rsidP="002C346E">
      <w:pPr>
        <w:widowControl w:val="0"/>
        <w:ind w:firstLine="0"/>
        <w:jc w:val="center"/>
        <w:rPr>
          <w:rFonts w:ascii="Times New Roman" w:hAnsi="Times New Roman" w:cs="Times New Roman"/>
          <w:b/>
          <w:bCs/>
          <w:sz w:val="24"/>
          <w:szCs w:val="24"/>
        </w:rPr>
      </w:pPr>
      <w:r w:rsidRPr="009D0638">
        <w:rPr>
          <w:rFonts w:ascii="Times New Roman" w:hAnsi="Times New Roman" w:cs="Times New Roman"/>
          <w:b/>
          <w:bCs/>
          <w:sz w:val="24"/>
          <w:szCs w:val="24"/>
        </w:rPr>
        <w:t>III SKYRIUS</w:t>
      </w:r>
    </w:p>
    <w:p w:rsidR="006A31FC" w:rsidRDefault="00A80BA4" w:rsidP="002C346E">
      <w:pPr>
        <w:widowControl w:val="0"/>
        <w:ind w:firstLine="0"/>
        <w:jc w:val="center"/>
        <w:rPr>
          <w:rFonts w:ascii="Times New Roman" w:hAnsi="Times New Roman" w:cs="Times New Roman"/>
          <w:b/>
          <w:bCs/>
          <w:sz w:val="24"/>
          <w:szCs w:val="24"/>
        </w:rPr>
      </w:pPr>
      <w:r w:rsidRPr="009D0638">
        <w:rPr>
          <w:rFonts w:ascii="Times New Roman" w:hAnsi="Times New Roman" w:cs="Times New Roman"/>
          <w:b/>
          <w:bCs/>
          <w:sz w:val="24"/>
          <w:szCs w:val="24"/>
        </w:rPr>
        <w:t>PAREIGINĖS ALGOS PASTOVIOSIOS DALIES NUSTATYMAS IR DIDINIMAS</w:t>
      </w:r>
    </w:p>
    <w:p w:rsidR="002C346E" w:rsidRPr="009D0638" w:rsidRDefault="002C346E" w:rsidP="002C346E">
      <w:pPr>
        <w:widowControl w:val="0"/>
        <w:ind w:firstLine="0"/>
        <w:jc w:val="center"/>
        <w:rPr>
          <w:rFonts w:ascii="Times New Roman" w:hAnsi="Times New Roman" w:cs="Times New Roman"/>
          <w:b/>
          <w:bCs/>
          <w:sz w:val="24"/>
          <w:szCs w:val="24"/>
        </w:rPr>
      </w:pPr>
    </w:p>
    <w:p w:rsidR="003970E2" w:rsidRPr="009D0638" w:rsidRDefault="003970E2"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8.</w:t>
      </w:r>
      <w:r w:rsidR="00324ADD" w:rsidRPr="009D0638">
        <w:rPr>
          <w:rFonts w:ascii="Times New Roman" w:hAnsi="Times New Roman" w:cs="Times New Roman"/>
          <w:sz w:val="24"/>
          <w:szCs w:val="24"/>
        </w:rPr>
        <w:t xml:space="preserve"> D</w:t>
      </w:r>
      <w:r w:rsidRPr="009D0638">
        <w:rPr>
          <w:rFonts w:ascii="Times New Roman" w:hAnsi="Times New Roman" w:cs="Times New Roman"/>
          <w:sz w:val="24"/>
          <w:szCs w:val="24"/>
        </w:rPr>
        <w:t>arbuotojų, išskyrus darbininkus, pareiginės algos pastovioji dalis nustatoma pareiginės algos koeficientais. Pareiginės algos koeficiento vienetas yra lygus pareiginės algos baziniam dydžiui. Pareiginės algos pastovioji dalis apskaičiuojama atitinkamą pareiginės algos koeficientą dauginant iš pareiginės algos bazinio dydžio</w:t>
      </w:r>
      <w:r w:rsidR="00324ADD" w:rsidRPr="009D0638">
        <w:rPr>
          <w:rFonts w:ascii="Times New Roman" w:hAnsi="Times New Roman" w:cs="Times New Roman"/>
          <w:sz w:val="24"/>
          <w:szCs w:val="24"/>
        </w:rPr>
        <w:t>.</w:t>
      </w:r>
    </w:p>
    <w:p w:rsidR="006C35A8" w:rsidRPr="00FE5517" w:rsidRDefault="00324ADD" w:rsidP="00FE5517">
      <w:pPr>
        <w:widowControl w:val="0"/>
        <w:jc w:val="both"/>
        <w:rPr>
          <w:rFonts w:ascii="Times New Roman" w:hAnsi="Times New Roman" w:cs="Times New Roman"/>
          <w:sz w:val="24"/>
          <w:szCs w:val="24"/>
        </w:rPr>
      </w:pPr>
      <w:r w:rsidRPr="009D0638">
        <w:rPr>
          <w:rFonts w:ascii="Times New Roman" w:hAnsi="Times New Roman" w:cs="Times New Roman"/>
          <w:sz w:val="24"/>
          <w:szCs w:val="24"/>
        </w:rPr>
        <w:t>9</w:t>
      </w:r>
      <w:r w:rsidR="003970E2" w:rsidRPr="009D0638">
        <w:rPr>
          <w:rFonts w:ascii="Times New Roman" w:hAnsi="Times New Roman" w:cs="Times New Roman"/>
          <w:sz w:val="24"/>
          <w:szCs w:val="24"/>
        </w:rPr>
        <w:t xml:space="preserve">. </w:t>
      </w:r>
      <w:r w:rsidRPr="009D0638">
        <w:rPr>
          <w:rFonts w:ascii="Times New Roman" w:hAnsi="Times New Roman" w:cs="Times New Roman"/>
          <w:sz w:val="24"/>
          <w:szCs w:val="24"/>
        </w:rPr>
        <w:t>D</w:t>
      </w:r>
      <w:r w:rsidR="003970E2" w:rsidRPr="009D0638">
        <w:rPr>
          <w:rFonts w:ascii="Times New Roman" w:hAnsi="Times New Roman" w:cs="Times New Roman"/>
          <w:sz w:val="24"/>
          <w:szCs w:val="24"/>
        </w:rPr>
        <w:t>irektoriaus pavaduotojo pareiginės algos pastovioji dalis nustatoma</w:t>
      </w:r>
      <w:r w:rsidR="00B870C9">
        <w:rPr>
          <w:rFonts w:ascii="Times New Roman" w:hAnsi="Times New Roman" w:cs="Times New Roman"/>
          <w:sz w:val="24"/>
          <w:szCs w:val="24"/>
        </w:rPr>
        <w:t xml:space="preserve"> pagal</w:t>
      </w:r>
      <w:r w:rsidR="003970E2" w:rsidRPr="009D0638">
        <w:rPr>
          <w:rFonts w:ascii="Times New Roman" w:hAnsi="Times New Roman" w:cs="Times New Roman"/>
          <w:sz w:val="24"/>
          <w:szCs w:val="24"/>
        </w:rPr>
        <w:t xml:space="preserve"> </w:t>
      </w:r>
      <w:r w:rsidR="00B870C9">
        <w:rPr>
          <w:rFonts w:ascii="Times New Roman" w:hAnsi="Times New Roman" w:cs="Times New Roman"/>
          <w:sz w:val="24"/>
          <w:szCs w:val="24"/>
        </w:rPr>
        <w:t>Įs</w:t>
      </w:r>
      <w:r w:rsidR="005E0941">
        <w:rPr>
          <w:rFonts w:ascii="Times New Roman" w:hAnsi="Times New Roman" w:cs="Times New Roman"/>
          <w:sz w:val="24"/>
          <w:szCs w:val="24"/>
        </w:rPr>
        <w:t>t</w:t>
      </w:r>
      <w:r w:rsidR="00B870C9">
        <w:rPr>
          <w:rFonts w:ascii="Times New Roman" w:hAnsi="Times New Roman" w:cs="Times New Roman"/>
          <w:sz w:val="24"/>
          <w:szCs w:val="24"/>
        </w:rPr>
        <w:t>a</w:t>
      </w:r>
      <w:r w:rsidR="005E0941">
        <w:rPr>
          <w:rFonts w:ascii="Times New Roman" w:hAnsi="Times New Roman" w:cs="Times New Roman"/>
          <w:sz w:val="24"/>
          <w:szCs w:val="24"/>
        </w:rPr>
        <w:t>t</w:t>
      </w:r>
      <w:r w:rsidR="00B870C9">
        <w:rPr>
          <w:rFonts w:ascii="Times New Roman" w:hAnsi="Times New Roman" w:cs="Times New Roman"/>
          <w:sz w:val="24"/>
          <w:szCs w:val="24"/>
        </w:rPr>
        <w:t>ymo 1 priedą</w:t>
      </w:r>
      <w:r w:rsidR="003970E2" w:rsidRPr="009D0638">
        <w:rPr>
          <w:rFonts w:ascii="Times New Roman" w:hAnsi="Times New Roman" w:cs="Times New Roman"/>
          <w:sz w:val="24"/>
          <w:szCs w:val="24"/>
        </w:rPr>
        <w:t>, atsižvelgiant į vadovaujamo darbo patirtį, kuri apskaičiuojama sumuojant laikotarpius, kai buvo vadovaujama įmonėms, įstaigoms ir organizacijoms ir (ar) jų padaliniams. Pavaduotojo pareiginė alga (pastovioji dalis kartu su kintamąja dalimi) negali viršyti praėjusio ketvirčio Įstaigos darbuotojų 5 vidutinių pareiginių algų (pastoviųjų dalių kartu su kintamosiomis dalimis) dydžių</w:t>
      </w:r>
      <w:r w:rsidRPr="009D0638">
        <w:rPr>
          <w:rFonts w:ascii="Times New Roman" w:hAnsi="Times New Roman" w:cs="Times New Roman"/>
          <w:sz w:val="24"/>
          <w:szCs w:val="24"/>
        </w:rPr>
        <w:t>.</w:t>
      </w:r>
      <w:r w:rsidR="003970E2" w:rsidRPr="009D0638">
        <w:rPr>
          <w:rFonts w:ascii="Times New Roman" w:hAnsi="Times New Roman" w:cs="Times New Roman"/>
          <w:sz w:val="24"/>
          <w:szCs w:val="24"/>
        </w:rPr>
        <w:t xml:space="preserve"> </w:t>
      </w:r>
    </w:p>
    <w:p w:rsidR="009E7699" w:rsidRPr="00FE5517" w:rsidRDefault="00632701" w:rsidP="00FE5517">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0</w:t>
      </w:r>
      <w:r w:rsidRPr="009D0638">
        <w:rPr>
          <w:rFonts w:ascii="Times New Roman" w:hAnsi="Times New Roman" w:cs="Times New Roman"/>
          <w:sz w:val="24"/>
          <w:szCs w:val="24"/>
        </w:rPr>
        <w:t xml:space="preserve">. </w:t>
      </w:r>
      <w:r w:rsidR="00A9797D" w:rsidRPr="009D0638">
        <w:rPr>
          <w:rFonts w:ascii="Times New Roman" w:hAnsi="Times New Roman" w:cs="Times New Roman"/>
          <w:sz w:val="24"/>
          <w:szCs w:val="24"/>
        </w:rPr>
        <w:t>Kitų</w:t>
      </w:r>
      <w:r w:rsidRPr="009D0638">
        <w:rPr>
          <w:rFonts w:ascii="Times New Roman" w:hAnsi="Times New Roman" w:cs="Times New Roman"/>
          <w:sz w:val="24"/>
          <w:szCs w:val="24"/>
        </w:rPr>
        <w:t xml:space="preserve"> darbuotojų</w:t>
      </w:r>
      <w:r w:rsidR="00A9797D" w:rsidRPr="009D0638">
        <w:rPr>
          <w:rFonts w:ascii="Times New Roman" w:hAnsi="Times New Roman" w:cs="Times New Roman"/>
          <w:sz w:val="24"/>
          <w:szCs w:val="24"/>
        </w:rPr>
        <w:t>, išskyrus direktoriaus pavaduotojo ir darbininkų</w:t>
      </w:r>
      <w:r w:rsidR="002E7786" w:rsidRPr="009D0638">
        <w:rPr>
          <w:rFonts w:ascii="Times New Roman" w:hAnsi="Times New Roman" w:cs="Times New Roman"/>
          <w:sz w:val="24"/>
          <w:szCs w:val="24"/>
        </w:rPr>
        <w:t xml:space="preserve"> pareiginės algos pastovioji dalis nustatoma pagal </w:t>
      </w:r>
      <w:r w:rsidR="00FE5517">
        <w:rPr>
          <w:rFonts w:ascii="Times New Roman" w:hAnsi="Times New Roman" w:cs="Times New Roman"/>
          <w:sz w:val="24"/>
          <w:szCs w:val="24"/>
        </w:rPr>
        <w:t>Įs</w:t>
      </w:r>
      <w:r w:rsidR="005E0941">
        <w:rPr>
          <w:rFonts w:ascii="Times New Roman" w:hAnsi="Times New Roman" w:cs="Times New Roman"/>
          <w:sz w:val="24"/>
          <w:szCs w:val="24"/>
        </w:rPr>
        <w:t>tatymo</w:t>
      </w:r>
      <w:r w:rsidR="00FE5517">
        <w:rPr>
          <w:rFonts w:ascii="Times New Roman" w:hAnsi="Times New Roman" w:cs="Times New Roman"/>
          <w:sz w:val="24"/>
          <w:szCs w:val="24"/>
        </w:rPr>
        <w:t xml:space="preserve"> 5 priedą</w:t>
      </w:r>
      <w:r w:rsidR="002E7786" w:rsidRPr="009D0638">
        <w:rPr>
          <w:rFonts w:ascii="Times New Roman" w:hAnsi="Times New Roman" w:cs="Times New Roman"/>
          <w:sz w:val="24"/>
          <w:szCs w:val="24"/>
        </w:rPr>
        <w:t xml:space="preserve">, atsižvelgiant į </w:t>
      </w:r>
      <w:r w:rsidR="00A9797D" w:rsidRPr="009D0638">
        <w:rPr>
          <w:rFonts w:ascii="Times New Roman" w:hAnsi="Times New Roman" w:cs="Times New Roman"/>
          <w:sz w:val="24"/>
          <w:szCs w:val="24"/>
        </w:rPr>
        <w:t xml:space="preserve">pareigybės grupę, </w:t>
      </w:r>
      <w:r w:rsidR="002E7786" w:rsidRPr="009D0638">
        <w:rPr>
          <w:rFonts w:ascii="Times New Roman" w:hAnsi="Times New Roman" w:cs="Times New Roman"/>
          <w:sz w:val="24"/>
          <w:szCs w:val="24"/>
        </w:rPr>
        <w:t>pareigybės lygį</w:t>
      </w:r>
      <w:r w:rsidR="00A9797D" w:rsidRPr="009D0638">
        <w:rPr>
          <w:rFonts w:ascii="Times New Roman" w:hAnsi="Times New Roman" w:cs="Times New Roman"/>
          <w:sz w:val="24"/>
          <w:szCs w:val="24"/>
        </w:rPr>
        <w:t xml:space="preserve">, suteiktą kvalifikacinę kategoriją </w:t>
      </w:r>
      <w:r w:rsidR="002E7786" w:rsidRPr="009D0638">
        <w:rPr>
          <w:rFonts w:ascii="Times New Roman" w:hAnsi="Times New Roman" w:cs="Times New Roman"/>
          <w:sz w:val="24"/>
          <w:szCs w:val="24"/>
        </w:rPr>
        <w:t>ir profesinio darbo patirtį, kuri apskaičiuojama sumuojant laikotarpius, kai buvo dirbamas analogiškas pareigybės aprašyme nustatytam tam tikros profesijos ar specialybės darbas arba vykdytos analogiškos pareigybės aprašyme nustatytoms funkcijos</w:t>
      </w:r>
      <w:r w:rsidR="00FE5517">
        <w:rPr>
          <w:rFonts w:ascii="Times New Roman" w:hAnsi="Times New Roman" w:cs="Times New Roman"/>
          <w:sz w:val="24"/>
          <w:szCs w:val="24"/>
        </w:rPr>
        <w:t>.</w:t>
      </w:r>
      <w:r w:rsidR="002E7786" w:rsidRPr="009D0638">
        <w:rPr>
          <w:rFonts w:ascii="Times New Roman" w:hAnsi="Times New Roman" w:cs="Times New Roman"/>
          <w:sz w:val="24"/>
          <w:szCs w:val="24"/>
        </w:rPr>
        <w:t xml:space="preserve"> </w:t>
      </w:r>
      <w:r w:rsidRPr="009D0638">
        <w:rPr>
          <w:rFonts w:ascii="Times New Roman" w:hAnsi="Times New Roman" w:cs="Times New Roman"/>
          <w:sz w:val="24"/>
          <w:szCs w:val="24"/>
        </w:rPr>
        <w:t xml:space="preserve"> </w:t>
      </w:r>
    </w:p>
    <w:p w:rsidR="001C09C0" w:rsidRPr="009D0638" w:rsidRDefault="001C09C0"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1</w:t>
      </w:r>
      <w:r w:rsidRPr="009D0638">
        <w:rPr>
          <w:rFonts w:ascii="Times New Roman" w:hAnsi="Times New Roman" w:cs="Times New Roman"/>
          <w:sz w:val="24"/>
          <w:szCs w:val="24"/>
        </w:rPr>
        <w:t>. Darbininkų pareiginės algos pastovioji dalis nustatoma minimaliosios mėnesinės algos dydžio.</w:t>
      </w:r>
    </w:p>
    <w:p w:rsidR="000F67F7" w:rsidRPr="009D0638" w:rsidRDefault="000F67F7"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2</w:t>
      </w:r>
      <w:r w:rsidRPr="009D0638">
        <w:rPr>
          <w:rFonts w:ascii="Times New Roman" w:hAnsi="Times New Roman" w:cs="Times New Roman"/>
          <w:sz w:val="24"/>
          <w:szCs w:val="24"/>
        </w:rPr>
        <w:t>. Darbuotojo pareiginės algos pastoviosios dalies koeficientą pagal šiame Apraše numatytus koeficientus nustato Įstaigos direktorius</w:t>
      </w:r>
      <w:r w:rsidR="00BB3D38" w:rsidRPr="009D0638">
        <w:rPr>
          <w:rFonts w:ascii="Times New Roman" w:hAnsi="Times New Roman" w:cs="Times New Roman"/>
          <w:sz w:val="24"/>
          <w:szCs w:val="24"/>
        </w:rPr>
        <w:t>, vadovaujantis šio Aprašo 1</w:t>
      </w:r>
      <w:r w:rsidR="006C4535" w:rsidRPr="009D0638">
        <w:rPr>
          <w:rFonts w:ascii="Times New Roman" w:hAnsi="Times New Roman" w:cs="Times New Roman"/>
          <w:sz w:val="24"/>
          <w:szCs w:val="24"/>
        </w:rPr>
        <w:t>3</w:t>
      </w:r>
      <w:r w:rsidR="006D0AF0">
        <w:rPr>
          <w:rFonts w:ascii="Times New Roman" w:hAnsi="Times New Roman" w:cs="Times New Roman"/>
          <w:sz w:val="24"/>
          <w:szCs w:val="24"/>
        </w:rPr>
        <w:t>-</w:t>
      </w:r>
      <w:r w:rsidR="00BB3D38" w:rsidRPr="009D0638">
        <w:rPr>
          <w:rFonts w:ascii="Times New Roman" w:hAnsi="Times New Roman" w:cs="Times New Roman"/>
          <w:sz w:val="24"/>
          <w:szCs w:val="24"/>
        </w:rPr>
        <w:t>1</w:t>
      </w:r>
      <w:r w:rsidR="006C4535" w:rsidRPr="009D0638">
        <w:rPr>
          <w:rFonts w:ascii="Times New Roman" w:hAnsi="Times New Roman" w:cs="Times New Roman"/>
          <w:sz w:val="24"/>
          <w:szCs w:val="24"/>
        </w:rPr>
        <w:t>5</w:t>
      </w:r>
      <w:r w:rsidR="00BB3D38" w:rsidRPr="009D0638">
        <w:rPr>
          <w:rFonts w:ascii="Times New Roman" w:hAnsi="Times New Roman" w:cs="Times New Roman"/>
          <w:sz w:val="24"/>
          <w:szCs w:val="24"/>
        </w:rPr>
        <w:t xml:space="preserve"> punktuose nustatytais kriterijais</w:t>
      </w:r>
      <w:r w:rsidR="00102525" w:rsidRPr="009D0638">
        <w:rPr>
          <w:rFonts w:ascii="Times New Roman" w:hAnsi="Times New Roman" w:cs="Times New Roman"/>
          <w:sz w:val="24"/>
          <w:szCs w:val="24"/>
        </w:rPr>
        <w:t>, neviršijant Įstatymo prieduose nustatytos pareiginės algos pastoviosios dalies koeficientų maksimalių leistinų ribų</w:t>
      </w:r>
      <w:r w:rsidRPr="009D0638">
        <w:rPr>
          <w:rFonts w:ascii="Times New Roman" w:hAnsi="Times New Roman" w:cs="Times New Roman"/>
          <w:sz w:val="24"/>
          <w:szCs w:val="24"/>
        </w:rPr>
        <w:t xml:space="preserve">. </w:t>
      </w:r>
      <w:r w:rsidR="00102525" w:rsidRPr="009D0638">
        <w:rPr>
          <w:rFonts w:ascii="Times New Roman" w:hAnsi="Times New Roman" w:cs="Times New Roman"/>
          <w:sz w:val="24"/>
          <w:szCs w:val="24"/>
        </w:rPr>
        <w:t>Darbuotojo pareiginės algos pastovioji dalis sulygstama darbo sutartyje.</w:t>
      </w:r>
      <w:r w:rsidR="00ED1DA3" w:rsidRPr="009D0638">
        <w:rPr>
          <w:rFonts w:ascii="Times New Roman" w:hAnsi="Times New Roman" w:cs="Times New Roman"/>
          <w:sz w:val="24"/>
          <w:szCs w:val="24"/>
        </w:rPr>
        <w:t xml:space="preserve"> Naujai priimtiems į darbą darbuotojams pareiginės algos pastoviosios dalies koeficientas gali būti perži</w:t>
      </w:r>
      <w:r w:rsidR="00914F47" w:rsidRPr="009D0638">
        <w:rPr>
          <w:rFonts w:ascii="Times New Roman" w:hAnsi="Times New Roman" w:cs="Times New Roman"/>
          <w:sz w:val="24"/>
          <w:szCs w:val="24"/>
        </w:rPr>
        <w:t>ū</w:t>
      </w:r>
      <w:r w:rsidR="00ED1DA3" w:rsidRPr="009D0638">
        <w:rPr>
          <w:rFonts w:ascii="Times New Roman" w:hAnsi="Times New Roman" w:cs="Times New Roman"/>
          <w:sz w:val="24"/>
          <w:szCs w:val="24"/>
        </w:rPr>
        <w:t>rimas pasibaigus darbuotojo išbandymo laikotarpiui</w:t>
      </w:r>
      <w:r w:rsidR="006B7AC3" w:rsidRPr="009D0638">
        <w:rPr>
          <w:rFonts w:ascii="Times New Roman" w:hAnsi="Times New Roman" w:cs="Times New Roman"/>
          <w:sz w:val="24"/>
          <w:szCs w:val="24"/>
        </w:rPr>
        <w:t xml:space="preserve"> ir nustatomas iš naujo</w:t>
      </w:r>
      <w:r w:rsidR="00ED1DA3" w:rsidRPr="009D0638">
        <w:rPr>
          <w:rFonts w:ascii="Times New Roman" w:hAnsi="Times New Roman" w:cs="Times New Roman"/>
          <w:sz w:val="24"/>
          <w:szCs w:val="24"/>
        </w:rPr>
        <w:t>, jei išbandymo rezultatai pripažįstami gerais.</w:t>
      </w:r>
    </w:p>
    <w:p w:rsidR="006A31FC" w:rsidRPr="009D0638" w:rsidRDefault="000F67F7"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3</w:t>
      </w:r>
      <w:r w:rsidR="00A80BA4" w:rsidRPr="009D0638">
        <w:rPr>
          <w:rFonts w:ascii="Times New Roman" w:hAnsi="Times New Roman" w:cs="Times New Roman"/>
          <w:sz w:val="24"/>
          <w:szCs w:val="24"/>
        </w:rPr>
        <w:t xml:space="preserve">. Darbuotojų pareiginės algos pastovioji dalis nustatoma atsižvelgiant į šiuos bendrus kriterijus: </w:t>
      </w:r>
    </w:p>
    <w:p w:rsidR="006A31FC" w:rsidRPr="009D0638" w:rsidRDefault="000F67F7"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3</w:t>
      </w:r>
      <w:r w:rsidR="00A80BA4" w:rsidRPr="009D0638">
        <w:rPr>
          <w:rFonts w:ascii="Times New Roman" w:hAnsi="Times New Roman" w:cs="Times New Roman"/>
          <w:sz w:val="24"/>
          <w:szCs w:val="24"/>
        </w:rPr>
        <w:t>.1.</w:t>
      </w:r>
      <w:r w:rsidR="002D75CD" w:rsidRPr="009D0638">
        <w:rPr>
          <w:rFonts w:ascii="Times New Roman" w:hAnsi="Times New Roman" w:cs="Times New Roman"/>
          <w:sz w:val="24"/>
          <w:szCs w:val="24"/>
        </w:rPr>
        <w:t xml:space="preserve"> </w:t>
      </w:r>
      <w:r w:rsidR="00A80BA4" w:rsidRPr="009D0638">
        <w:rPr>
          <w:rFonts w:ascii="Times New Roman" w:hAnsi="Times New Roman" w:cs="Times New Roman"/>
          <w:sz w:val="24"/>
          <w:szCs w:val="24"/>
        </w:rPr>
        <w:t xml:space="preserve">veiklos sudėtingumą; </w:t>
      </w:r>
    </w:p>
    <w:p w:rsidR="006A31FC" w:rsidRPr="009D0638" w:rsidRDefault="000F67F7"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3</w:t>
      </w:r>
      <w:r w:rsidR="00A80BA4" w:rsidRPr="009D0638">
        <w:rPr>
          <w:rFonts w:ascii="Times New Roman" w:hAnsi="Times New Roman" w:cs="Times New Roman"/>
          <w:sz w:val="24"/>
          <w:szCs w:val="24"/>
        </w:rPr>
        <w:t>.2.</w:t>
      </w:r>
      <w:r w:rsidR="002D75CD" w:rsidRPr="009D0638">
        <w:rPr>
          <w:rFonts w:ascii="Times New Roman" w:hAnsi="Times New Roman" w:cs="Times New Roman"/>
          <w:sz w:val="24"/>
          <w:szCs w:val="24"/>
        </w:rPr>
        <w:t xml:space="preserve"> </w:t>
      </w:r>
      <w:r w:rsidR="00A80BA4" w:rsidRPr="009D0638">
        <w:rPr>
          <w:rFonts w:ascii="Times New Roman" w:hAnsi="Times New Roman" w:cs="Times New Roman"/>
          <w:sz w:val="24"/>
          <w:szCs w:val="24"/>
        </w:rPr>
        <w:t>darbo krūvį (intensyvumą neviršijant nustatyto darbo laiko);</w:t>
      </w:r>
    </w:p>
    <w:p w:rsidR="006A31FC" w:rsidRPr="009D0638" w:rsidRDefault="000F67F7"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3</w:t>
      </w:r>
      <w:r w:rsidR="00A80BA4" w:rsidRPr="009D0638">
        <w:rPr>
          <w:rFonts w:ascii="Times New Roman" w:hAnsi="Times New Roman" w:cs="Times New Roman"/>
          <w:sz w:val="24"/>
          <w:szCs w:val="24"/>
        </w:rPr>
        <w:t>.3.</w:t>
      </w:r>
      <w:r w:rsidR="002D75CD" w:rsidRPr="009D0638">
        <w:rPr>
          <w:rFonts w:ascii="Times New Roman" w:hAnsi="Times New Roman" w:cs="Times New Roman"/>
          <w:sz w:val="24"/>
          <w:szCs w:val="24"/>
        </w:rPr>
        <w:t xml:space="preserve"> </w:t>
      </w:r>
      <w:r w:rsidR="00A80BA4" w:rsidRPr="009D0638">
        <w:rPr>
          <w:rFonts w:ascii="Times New Roman" w:hAnsi="Times New Roman" w:cs="Times New Roman"/>
          <w:sz w:val="24"/>
          <w:szCs w:val="24"/>
        </w:rPr>
        <w:t xml:space="preserve">atsakomybės lygį; </w:t>
      </w:r>
    </w:p>
    <w:p w:rsidR="006A31FC" w:rsidRPr="009D0638" w:rsidRDefault="000F67F7"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3</w:t>
      </w:r>
      <w:r w:rsidR="00A80BA4" w:rsidRPr="009D0638">
        <w:rPr>
          <w:rFonts w:ascii="Times New Roman" w:hAnsi="Times New Roman" w:cs="Times New Roman"/>
          <w:sz w:val="24"/>
          <w:szCs w:val="24"/>
        </w:rPr>
        <w:t>.4.</w:t>
      </w:r>
      <w:r w:rsidR="002D75CD" w:rsidRPr="009D0638">
        <w:rPr>
          <w:rFonts w:ascii="Times New Roman" w:hAnsi="Times New Roman" w:cs="Times New Roman"/>
          <w:sz w:val="24"/>
          <w:szCs w:val="24"/>
        </w:rPr>
        <w:t xml:space="preserve"> </w:t>
      </w:r>
      <w:r w:rsidR="00A80BA4" w:rsidRPr="009D0638">
        <w:rPr>
          <w:rFonts w:ascii="Times New Roman" w:hAnsi="Times New Roman" w:cs="Times New Roman"/>
          <w:sz w:val="24"/>
          <w:szCs w:val="24"/>
        </w:rPr>
        <w:t>papildomų įgūdžių ar svarbių einamoms pareigoms žinių turėjimą;</w:t>
      </w:r>
    </w:p>
    <w:p w:rsidR="006A31FC" w:rsidRPr="009D0638" w:rsidRDefault="000F67F7"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3</w:t>
      </w:r>
      <w:r w:rsidR="00A80BA4" w:rsidRPr="009D0638">
        <w:rPr>
          <w:rFonts w:ascii="Times New Roman" w:hAnsi="Times New Roman" w:cs="Times New Roman"/>
          <w:sz w:val="24"/>
          <w:szCs w:val="24"/>
        </w:rPr>
        <w:t>.5.</w:t>
      </w:r>
      <w:r w:rsidR="002D75CD" w:rsidRPr="009D0638">
        <w:rPr>
          <w:rFonts w:ascii="Times New Roman" w:hAnsi="Times New Roman" w:cs="Times New Roman"/>
          <w:sz w:val="24"/>
          <w:szCs w:val="24"/>
        </w:rPr>
        <w:t xml:space="preserve"> </w:t>
      </w:r>
      <w:r w:rsidR="00A80BA4" w:rsidRPr="009D0638">
        <w:rPr>
          <w:rFonts w:ascii="Times New Roman" w:hAnsi="Times New Roman" w:cs="Times New Roman"/>
          <w:sz w:val="24"/>
          <w:szCs w:val="24"/>
        </w:rPr>
        <w:t xml:space="preserve">savarankiškumo lygį; </w:t>
      </w:r>
    </w:p>
    <w:p w:rsidR="006A31FC" w:rsidRPr="009D0638" w:rsidRDefault="000F67F7"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3</w:t>
      </w:r>
      <w:r w:rsidR="00A80BA4" w:rsidRPr="009D0638">
        <w:rPr>
          <w:rFonts w:ascii="Times New Roman" w:hAnsi="Times New Roman" w:cs="Times New Roman"/>
          <w:sz w:val="24"/>
          <w:szCs w:val="24"/>
        </w:rPr>
        <w:t>.6.</w:t>
      </w:r>
      <w:r w:rsidR="002D75CD" w:rsidRPr="009D0638">
        <w:rPr>
          <w:rFonts w:ascii="Times New Roman" w:hAnsi="Times New Roman" w:cs="Times New Roman"/>
          <w:sz w:val="24"/>
          <w:szCs w:val="24"/>
        </w:rPr>
        <w:t xml:space="preserve"> </w:t>
      </w:r>
      <w:r w:rsidR="00A80BA4" w:rsidRPr="009D0638">
        <w:rPr>
          <w:rFonts w:ascii="Times New Roman" w:hAnsi="Times New Roman" w:cs="Times New Roman"/>
          <w:sz w:val="24"/>
          <w:szCs w:val="24"/>
        </w:rPr>
        <w:t>darbo funkcijų įvairovę;</w:t>
      </w:r>
    </w:p>
    <w:p w:rsidR="006A31FC" w:rsidRPr="009D0638" w:rsidRDefault="000F67F7"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3</w:t>
      </w:r>
      <w:r w:rsidR="00A80BA4" w:rsidRPr="009D0638">
        <w:rPr>
          <w:rFonts w:ascii="Times New Roman" w:hAnsi="Times New Roman" w:cs="Times New Roman"/>
          <w:sz w:val="24"/>
          <w:szCs w:val="24"/>
        </w:rPr>
        <w:t>.7.</w:t>
      </w:r>
      <w:r w:rsidR="002D75CD" w:rsidRPr="009D0638">
        <w:rPr>
          <w:rFonts w:ascii="Times New Roman" w:hAnsi="Times New Roman" w:cs="Times New Roman"/>
          <w:sz w:val="24"/>
          <w:szCs w:val="24"/>
        </w:rPr>
        <w:t xml:space="preserve"> </w:t>
      </w:r>
      <w:r w:rsidR="00A80BA4" w:rsidRPr="009D0638">
        <w:rPr>
          <w:rFonts w:ascii="Times New Roman" w:hAnsi="Times New Roman" w:cs="Times New Roman"/>
          <w:sz w:val="24"/>
          <w:szCs w:val="24"/>
        </w:rPr>
        <w:t xml:space="preserve">kitus, darbuotojo tiesioginio vadovo vertinimu, svarbius kriterijus. </w:t>
      </w:r>
    </w:p>
    <w:p w:rsidR="006A31FC" w:rsidRPr="009D0638" w:rsidRDefault="000F67F7"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4</w:t>
      </w:r>
      <w:r w:rsidR="00A80BA4" w:rsidRPr="009D0638">
        <w:rPr>
          <w:rFonts w:ascii="Times New Roman" w:hAnsi="Times New Roman" w:cs="Times New Roman"/>
          <w:sz w:val="24"/>
          <w:szCs w:val="24"/>
        </w:rPr>
        <w:t xml:space="preserve">. </w:t>
      </w:r>
      <w:r w:rsidR="002041AE" w:rsidRPr="009D0638">
        <w:rPr>
          <w:rFonts w:ascii="Times New Roman" w:hAnsi="Times New Roman" w:cs="Times New Roman"/>
          <w:sz w:val="24"/>
          <w:szCs w:val="24"/>
        </w:rPr>
        <w:t>Įstaig</w:t>
      </w:r>
      <w:r w:rsidR="00A80BA4" w:rsidRPr="009D0638">
        <w:rPr>
          <w:rFonts w:ascii="Times New Roman" w:hAnsi="Times New Roman" w:cs="Times New Roman"/>
          <w:sz w:val="24"/>
          <w:szCs w:val="24"/>
        </w:rPr>
        <w:t xml:space="preserve">os A ir B lygio </w:t>
      </w:r>
      <w:r w:rsidR="002E778F" w:rsidRPr="009D0638">
        <w:rPr>
          <w:rFonts w:ascii="Times New Roman" w:hAnsi="Times New Roman" w:cs="Times New Roman"/>
          <w:sz w:val="24"/>
          <w:szCs w:val="24"/>
        </w:rPr>
        <w:t>pareigybių</w:t>
      </w:r>
      <w:r w:rsidR="00A80BA4" w:rsidRPr="009D0638">
        <w:rPr>
          <w:rFonts w:ascii="Times New Roman" w:hAnsi="Times New Roman" w:cs="Times New Roman"/>
          <w:sz w:val="24"/>
          <w:szCs w:val="24"/>
        </w:rPr>
        <w:t xml:space="preserve"> pareiginės algos pastoviosios dalies koeficientas nustatomas pagal bendrus kriterijus detalizuojančius šiuos pagrindinius kriterijus:</w:t>
      </w:r>
    </w:p>
    <w:p w:rsidR="006A31FC" w:rsidRPr="009D0638" w:rsidRDefault="000F67F7"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4</w:t>
      </w:r>
      <w:r w:rsidR="00A80BA4" w:rsidRPr="009D0638">
        <w:rPr>
          <w:rFonts w:ascii="Times New Roman" w:hAnsi="Times New Roman" w:cs="Times New Roman"/>
          <w:sz w:val="24"/>
          <w:szCs w:val="24"/>
        </w:rPr>
        <w:t xml:space="preserve">.1. vykdomos tik pareigybės aprašyme nustatytos funkcijos, o jų atlikimui </w:t>
      </w:r>
      <w:r w:rsidR="00A80BA4" w:rsidRPr="009D0638">
        <w:rPr>
          <w:rFonts w:ascii="Times New Roman" w:hAnsi="Times New Roman" w:cs="Times New Roman"/>
          <w:sz w:val="24"/>
          <w:szCs w:val="24"/>
        </w:rPr>
        <w:lastRenderedPageBreak/>
        <w:t>nereikalingi papildomi įgūdžiai, sprendimai savarankiškai nepriimami;</w:t>
      </w:r>
    </w:p>
    <w:p w:rsidR="006A31FC" w:rsidRPr="009D0638" w:rsidRDefault="000F67F7"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4</w:t>
      </w:r>
      <w:r w:rsidR="00A80BA4" w:rsidRPr="009D0638">
        <w:rPr>
          <w:rFonts w:ascii="Times New Roman" w:hAnsi="Times New Roman" w:cs="Times New Roman"/>
          <w:sz w:val="24"/>
          <w:szCs w:val="24"/>
        </w:rPr>
        <w:t>.2. darbas, susijęs su informacijos teikimu valstybės ir savivaldybės institucijoms, funkcijoms atlikti savarankiškai pasirenkamas būdas ar metodas, reikalingi papildomi įgūdžiai ir specialios žinios, ar informacinių sistemų ir (ar) darbo vietų priežiūra;</w:t>
      </w:r>
    </w:p>
    <w:p w:rsidR="006A31FC" w:rsidRPr="009D0638" w:rsidRDefault="000F67F7"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4</w:t>
      </w:r>
      <w:r w:rsidR="00A80BA4" w:rsidRPr="009D0638">
        <w:rPr>
          <w:rFonts w:ascii="Times New Roman" w:hAnsi="Times New Roman" w:cs="Times New Roman"/>
          <w:sz w:val="24"/>
          <w:szCs w:val="24"/>
        </w:rPr>
        <w:t>.3. aukštas atsakomybės lygis, t. y. darbuotojo veikla nuolat susijusi su dokumentų rengimu, aiškinimu ar išvadų teikimu, ar apskaitos tvarkymo arba atsiskaitymų kontrole, ar biudžeto vykdymu ir finansinių ataskaitų sudarymu</w:t>
      </w:r>
      <w:r w:rsidR="00897376" w:rsidRPr="009D0638">
        <w:rPr>
          <w:rFonts w:ascii="Times New Roman" w:hAnsi="Times New Roman" w:cs="Times New Roman"/>
          <w:sz w:val="24"/>
          <w:szCs w:val="24"/>
        </w:rPr>
        <w:t xml:space="preserve">, </w:t>
      </w:r>
      <w:r w:rsidR="00897376" w:rsidRPr="009D0638">
        <w:rPr>
          <w:rFonts w:ascii="Times New Roman" w:hAnsi="Times New Roman" w:cs="Times New Roman"/>
          <w:sz w:val="24"/>
          <w:szCs w:val="24"/>
          <w:shd w:val="clear" w:color="auto" w:fill="FFFFFF"/>
        </w:rPr>
        <w:t>ar informacinių sistemų priežiūra ir apsauga.</w:t>
      </w:r>
    </w:p>
    <w:p w:rsidR="006A31FC" w:rsidRPr="009D0638" w:rsidRDefault="000F67F7"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5</w:t>
      </w:r>
      <w:r w:rsidR="00A80BA4" w:rsidRPr="009D0638">
        <w:rPr>
          <w:rFonts w:ascii="Times New Roman" w:hAnsi="Times New Roman" w:cs="Times New Roman"/>
          <w:sz w:val="24"/>
          <w:szCs w:val="24"/>
        </w:rPr>
        <w:t>. C lygio darbuotojų pareiginės algos pastoviosios dalies koeficientas nustatomas pagal bendrus kriterijus detalizuojančius šiuos pagrindinius kriterijus:</w:t>
      </w:r>
    </w:p>
    <w:p w:rsidR="006A31FC" w:rsidRPr="009D0638" w:rsidRDefault="000F67F7"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5</w:t>
      </w:r>
      <w:r w:rsidR="00A80BA4" w:rsidRPr="009D0638">
        <w:rPr>
          <w:rFonts w:ascii="Times New Roman" w:hAnsi="Times New Roman" w:cs="Times New Roman"/>
          <w:sz w:val="24"/>
          <w:szCs w:val="24"/>
        </w:rPr>
        <w:t>.1. mažai sudėtingos užduotys, vykdomos tik pareigybės aprašyme nustatytos funkcijos;</w:t>
      </w:r>
    </w:p>
    <w:p w:rsidR="006A31FC" w:rsidRPr="009D0638" w:rsidRDefault="000F67F7"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5</w:t>
      </w:r>
      <w:r w:rsidR="00A80BA4" w:rsidRPr="009D0638">
        <w:rPr>
          <w:rFonts w:ascii="Times New Roman" w:hAnsi="Times New Roman" w:cs="Times New Roman"/>
          <w:sz w:val="24"/>
          <w:szCs w:val="24"/>
        </w:rPr>
        <w:t>.2. atliekama daugiau papildomų funkcijų, lyginant su kitais analogiškais funkcijas atliekančiais kvalifikuotais darbuotojais.</w:t>
      </w:r>
    </w:p>
    <w:p w:rsidR="006A31FC" w:rsidRPr="009D0638" w:rsidRDefault="00A80BA4"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6</w:t>
      </w:r>
      <w:r w:rsidRPr="009D0638">
        <w:rPr>
          <w:rFonts w:ascii="Times New Roman" w:hAnsi="Times New Roman" w:cs="Times New Roman"/>
          <w:sz w:val="24"/>
          <w:szCs w:val="24"/>
        </w:rPr>
        <w:t xml:space="preserve">. Darbuotojų profesinio, vadovaujamojo darbo patirtis nustatoma įvertinus darbuotojų asmens bylose esančius duomenis. Kilus abejonių dėl darbuotojo profesinio, vadovaujamojo darbo patirties, įgytos kitose darbovietėse, </w:t>
      </w:r>
      <w:r w:rsidR="00102525" w:rsidRPr="009D0638">
        <w:rPr>
          <w:rFonts w:ascii="Times New Roman" w:hAnsi="Times New Roman" w:cs="Times New Roman"/>
          <w:sz w:val="24"/>
          <w:szCs w:val="24"/>
        </w:rPr>
        <w:t xml:space="preserve">Įstaigos </w:t>
      </w:r>
      <w:r w:rsidRPr="009D0638">
        <w:rPr>
          <w:rFonts w:ascii="Times New Roman" w:hAnsi="Times New Roman" w:cs="Times New Roman"/>
          <w:sz w:val="24"/>
          <w:szCs w:val="24"/>
        </w:rPr>
        <w:t xml:space="preserve">darbuotojo, atsakingo už personalo reikalų tvarkymą, prašymu, darbuotojas turi pateikti profesinio, vadovaujamojo darbo patirtį, įgytą kitose darbovietėse, įrodančius dokumentus. Nepateikusiems kitose darbovietėse įgytą profesinio, vadovaujamojo darbo patirtį įrodančių dokumentų, nustatant pareiginės algos pastoviosios dalies koeficientą, vertinama darbo patirtis, įgyta </w:t>
      </w:r>
      <w:r w:rsidR="002041AE" w:rsidRPr="009D0638">
        <w:rPr>
          <w:rFonts w:ascii="Times New Roman" w:hAnsi="Times New Roman" w:cs="Times New Roman"/>
          <w:sz w:val="24"/>
          <w:szCs w:val="24"/>
        </w:rPr>
        <w:t>Įstaigo</w:t>
      </w:r>
      <w:r w:rsidRPr="009D0638">
        <w:rPr>
          <w:rFonts w:ascii="Times New Roman" w:hAnsi="Times New Roman" w:cs="Times New Roman"/>
          <w:sz w:val="24"/>
          <w:szCs w:val="24"/>
        </w:rPr>
        <w:t xml:space="preserve">je. </w:t>
      </w:r>
    </w:p>
    <w:p w:rsidR="006A31FC" w:rsidRPr="009D0638" w:rsidRDefault="00A80BA4"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w:t>
      </w:r>
      <w:r w:rsidR="006C4535" w:rsidRPr="009D0638">
        <w:rPr>
          <w:rFonts w:ascii="Times New Roman" w:hAnsi="Times New Roman" w:cs="Times New Roman"/>
          <w:sz w:val="24"/>
          <w:szCs w:val="24"/>
        </w:rPr>
        <w:t>7</w:t>
      </w:r>
      <w:r w:rsidRPr="009D0638">
        <w:rPr>
          <w:rFonts w:ascii="Times New Roman" w:hAnsi="Times New Roman" w:cs="Times New Roman"/>
          <w:sz w:val="24"/>
          <w:szCs w:val="24"/>
        </w:rPr>
        <w:t>.</w:t>
      </w:r>
      <w:r w:rsidR="0079692B" w:rsidRPr="009D0638">
        <w:rPr>
          <w:rFonts w:ascii="Times New Roman" w:hAnsi="Times New Roman" w:cs="Times New Roman"/>
          <w:sz w:val="24"/>
          <w:szCs w:val="24"/>
        </w:rPr>
        <w:t xml:space="preserve"> </w:t>
      </w:r>
      <w:r w:rsidR="00586783" w:rsidRPr="009D0638">
        <w:rPr>
          <w:rFonts w:ascii="Times New Roman" w:hAnsi="Times New Roman" w:cs="Times New Roman"/>
          <w:sz w:val="24"/>
          <w:szCs w:val="24"/>
        </w:rPr>
        <w:t xml:space="preserve"> </w:t>
      </w:r>
      <w:r w:rsidRPr="009D0638">
        <w:rPr>
          <w:rFonts w:ascii="Times New Roman" w:hAnsi="Times New Roman" w:cs="Times New Roman"/>
          <w:sz w:val="24"/>
          <w:szCs w:val="24"/>
        </w:rPr>
        <w:t>Atitinkamai pareigybės grupei pagal Įstatymą priskirtiems darbuotojams pareiginės algos pastoviosios dalies koeficientas nustatomas iš naujo</w:t>
      </w:r>
      <w:r w:rsidR="00102525" w:rsidRPr="009D0638">
        <w:rPr>
          <w:rFonts w:ascii="Times New Roman" w:hAnsi="Times New Roman" w:cs="Times New Roman"/>
          <w:sz w:val="24"/>
          <w:szCs w:val="24"/>
        </w:rPr>
        <w:t xml:space="preserve"> </w:t>
      </w:r>
      <w:r w:rsidRPr="009D0638">
        <w:rPr>
          <w:rFonts w:ascii="Times New Roman" w:hAnsi="Times New Roman" w:cs="Times New Roman"/>
          <w:sz w:val="24"/>
          <w:szCs w:val="24"/>
        </w:rPr>
        <w:t>pasikeitus darbuotojų profesinio darbo patirčiai.</w:t>
      </w:r>
    </w:p>
    <w:p w:rsidR="006A31FC" w:rsidRPr="009D0638" w:rsidRDefault="006C4535"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18</w:t>
      </w:r>
      <w:r w:rsidR="00A80BA4" w:rsidRPr="009D0638">
        <w:rPr>
          <w:rFonts w:ascii="Times New Roman" w:hAnsi="Times New Roman" w:cs="Times New Roman"/>
          <w:sz w:val="24"/>
          <w:szCs w:val="24"/>
        </w:rPr>
        <w:t xml:space="preserve">. </w:t>
      </w:r>
      <w:r w:rsidR="00E36FB7" w:rsidRPr="009D0638">
        <w:rPr>
          <w:rFonts w:ascii="Times New Roman" w:hAnsi="Times New Roman" w:cs="Times New Roman"/>
          <w:sz w:val="24"/>
          <w:szCs w:val="24"/>
        </w:rPr>
        <w:t>J</w:t>
      </w:r>
      <w:r w:rsidR="00A80BA4" w:rsidRPr="009D0638">
        <w:rPr>
          <w:rFonts w:ascii="Times New Roman" w:hAnsi="Times New Roman" w:cs="Times New Roman"/>
          <w:sz w:val="24"/>
          <w:szCs w:val="24"/>
        </w:rPr>
        <w:t xml:space="preserve">ei darbuotojui jau einant pareigas įvyksta struktūriniai ar organizaciniai pokyčiai, pakinta darbuotojo funkcijų pobūdis ar kvalifikacija arba atsiranda kitų aplinkybių, dėl kurių būtina iš naujo įvertinti darbuotojui nustatytiną pareiginės algos pastoviosios dalies koeficientą, </w:t>
      </w:r>
      <w:r w:rsidR="002041AE" w:rsidRPr="009D0638">
        <w:rPr>
          <w:rFonts w:ascii="Times New Roman" w:hAnsi="Times New Roman" w:cs="Times New Roman"/>
          <w:sz w:val="24"/>
          <w:szCs w:val="24"/>
        </w:rPr>
        <w:t>Įstaig</w:t>
      </w:r>
      <w:r w:rsidR="00A80BA4" w:rsidRPr="009D0638">
        <w:rPr>
          <w:rFonts w:ascii="Times New Roman" w:hAnsi="Times New Roman" w:cs="Times New Roman"/>
          <w:sz w:val="24"/>
          <w:szCs w:val="24"/>
        </w:rPr>
        <w:t>os skyriaus v</w:t>
      </w:r>
      <w:r w:rsidR="00E36FB7" w:rsidRPr="009D0638">
        <w:rPr>
          <w:rFonts w:ascii="Times New Roman" w:hAnsi="Times New Roman" w:cs="Times New Roman"/>
          <w:sz w:val="24"/>
          <w:szCs w:val="24"/>
        </w:rPr>
        <w:t>adovas</w:t>
      </w:r>
      <w:r w:rsidR="00A80BA4" w:rsidRPr="009D0638">
        <w:rPr>
          <w:rFonts w:ascii="Times New Roman" w:hAnsi="Times New Roman" w:cs="Times New Roman"/>
          <w:sz w:val="24"/>
          <w:szCs w:val="24"/>
        </w:rPr>
        <w:t xml:space="preserve">, vadovaudamasis šio Aprašo </w:t>
      </w:r>
      <w:r w:rsidR="00E36FB7" w:rsidRPr="009D0638">
        <w:rPr>
          <w:rFonts w:ascii="Times New Roman" w:hAnsi="Times New Roman" w:cs="Times New Roman"/>
          <w:sz w:val="24"/>
          <w:szCs w:val="24"/>
        </w:rPr>
        <w:t>1</w:t>
      </w:r>
      <w:r w:rsidRPr="009D0638">
        <w:rPr>
          <w:rFonts w:ascii="Times New Roman" w:hAnsi="Times New Roman" w:cs="Times New Roman"/>
          <w:sz w:val="24"/>
          <w:szCs w:val="24"/>
        </w:rPr>
        <w:t>3</w:t>
      </w:r>
      <w:r w:rsidR="00A80BA4" w:rsidRPr="009D0638">
        <w:rPr>
          <w:rFonts w:ascii="Times New Roman" w:hAnsi="Times New Roman" w:cs="Times New Roman"/>
          <w:sz w:val="24"/>
          <w:szCs w:val="24"/>
        </w:rPr>
        <w:t>–</w:t>
      </w:r>
      <w:r w:rsidR="00E36FB7" w:rsidRPr="009D0638">
        <w:rPr>
          <w:rFonts w:ascii="Times New Roman" w:hAnsi="Times New Roman" w:cs="Times New Roman"/>
          <w:sz w:val="24"/>
          <w:szCs w:val="24"/>
        </w:rPr>
        <w:t>1</w:t>
      </w:r>
      <w:r w:rsidRPr="009D0638">
        <w:rPr>
          <w:rFonts w:ascii="Times New Roman" w:hAnsi="Times New Roman" w:cs="Times New Roman"/>
          <w:sz w:val="24"/>
          <w:szCs w:val="24"/>
        </w:rPr>
        <w:t>5</w:t>
      </w:r>
      <w:r w:rsidR="00E36FB7" w:rsidRPr="009D0638">
        <w:rPr>
          <w:rFonts w:ascii="Times New Roman" w:hAnsi="Times New Roman" w:cs="Times New Roman"/>
          <w:sz w:val="24"/>
          <w:szCs w:val="24"/>
        </w:rPr>
        <w:t xml:space="preserve"> </w:t>
      </w:r>
      <w:r w:rsidR="00A80BA4" w:rsidRPr="009D0638">
        <w:rPr>
          <w:rFonts w:ascii="Times New Roman" w:hAnsi="Times New Roman" w:cs="Times New Roman"/>
          <w:sz w:val="24"/>
          <w:szCs w:val="24"/>
        </w:rPr>
        <w:t xml:space="preserve">punktais,  teikia </w:t>
      </w:r>
      <w:r w:rsidR="00E36FB7" w:rsidRPr="009D0638">
        <w:rPr>
          <w:rFonts w:ascii="Times New Roman" w:hAnsi="Times New Roman" w:cs="Times New Roman"/>
          <w:sz w:val="24"/>
          <w:szCs w:val="24"/>
        </w:rPr>
        <w:t xml:space="preserve">motyvuotą siūlymą </w:t>
      </w:r>
      <w:r w:rsidR="00A80BA4" w:rsidRPr="009D0638">
        <w:rPr>
          <w:rFonts w:ascii="Times New Roman" w:hAnsi="Times New Roman" w:cs="Times New Roman"/>
          <w:sz w:val="24"/>
          <w:szCs w:val="24"/>
        </w:rPr>
        <w:t xml:space="preserve"> </w:t>
      </w:r>
      <w:r w:rsidR="002041AE" w:rsidRPr="009D0638">
        <w:rPr>
          <w:rFonts w:ascii="Times New Roman" w:hAnsi="Times New Roman" w:cs="Times New Roman"/>
          <w:sz w:val="24"/>
          <w:szCs w:val="24"/>
        </w:rPr>
        <w:t>Įstaig</w:t>
      </w:r>
      <w:r w:rsidR="00A80BA4" w:rsidRPr="009D0638">
        <w:rPr>
          <w:rFonts w:ascii="Times New Roman" w:hAnsi="Times New Roman" w:cs="Times New Roman"/>
          <w:sz w:val="24"/>
          <w:szCs w:val="24"/>
        </w:rPr>
        <w:t>os direktoriui, kuris dėl jo priima sprendimą.</w:t>
      </w:r>
    </w:p>
    <w:p w:rsidR="006A31FC" w:rsidRDefault="006C4535"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19</w:t>
      </w:r>
      <w:r w:rsidR="00E36FB7" w:rsidRPr="009D0638">
        <w:rPr>
          <w:rFonts w:ascii="Times New Roman" w:hAnsi="Times New Roman" w:cs="Times New Roman"/>
          <w:sz w:val="24"/>
          <w:szCs w:val="24"/>
        </w:rPr>
        <w:t xml:space="preserve">. </w:t>
      </w:r>
      <w:r w:rsidR="00A80BA4" w:rsidRPr="009D0638">
        <w:rPr>
          <w:rFonts w:ascii="Times New Roman" w:hAnsi="Times New Roman" w:cs="Times New Roman"/>
          <w:sz w:val="24"/>
          <w:szCs w:val="24"/>
        </w:rPr>
        <w:t xml:space="preserve"> </w:t>
      </w:r>
      <w:r w:rsidR="00E36FB7" w:rsidRPr="009D0638">
        <w:rPr>
          <w:rFonts w:ascii="Times New Roman" w:hAnsi="Times New Roman" w:cs="Times New Roman"/>
          <w:sz w:val="24"/>
          <w:szCs w:val="24"/>
        </w:rPr>
        <w:t>A1 lygio pareigybėms pagal Apraše nustatytus dydžius pareiginės algos pastoviosios dalies koeficientas didinamas 20 procentų. Tokiu atveju pareiginės algos pastoviosios dalies koeficiento padidinimas negali viršyti 100 procentų Įstatymo 1–3 prieduose nustatytos pareiginės algos pastoviosios dalies koeficiento dydžio.</w:t>
      </w:r>
    </w:p>
    <w:p w:rsidR="009D0638" w:rsidRPr="009D0638" w:rsidRDefault="009D0638" w:rsidP="002C346E">
      <w:pPr>
        <w:widowControl w:val="0"/>
        <w:jc w:val="both"/>
        <w:rPr>
          <w:rFonts w:ascii="Times New Roman" w:hAnsi="Times New Roman" w:cs="Times New Roman"/>
          <w:sz w:val="24"/>
          <w:szCs w:val="24"/>
        </w:rPr>
      </w:pPr>
    </w:p>
    <w:p w:rsidR="006A31FC" w:rsidRPr="009D0638" w:rsidRDefault="00A80BA4" w:rsidP="002C346E">
      <w:pPr>
        <w:ind w:firstLine="0"/>
        <w:jc w:val="center"/>
        <w:rPr>
          <w:rFonts w:ascii="Times New Roman" w:hAnsi="Times New Roman" w:cs="Times New Roman"/>
          <w:b/>
          <w:sz w:val="24"/>
          <w:szCs w:val="24"/>
        </w:rPr>
      </w:pPr>
      <w:r w:rsidRPr="009D0638">
        <w:rPr>
          <w:rFonts w:ascii="Times New Roman" w:hAnsi="Times New Roman" w:cs="Times New Roman"/>
          <w:b/>
          <w:sz w:val="24"/>
          <w:szCs w:val="24"/>
        </w:rPr>
        <w:t>I</w:t>
      </w:r>
      <w:r w:rsidR="00E36FB7" w:rsidRPr="009D0638">
        <w:rPr>
          <w:rFonts w:ascii="Times New Roman" w:hAnsi="Times New Roman" w:cs="Times New Roman"/>
          <w:b/>
          <w:sz w:val="24"/>
          <w:szCs w:val="24"/>
        </w:rPr>
        <w:t>V</w:t>
      </w:r>
      <w:r w:rsidRPr="009D0638">
        <w:rPr>
          <w:rFonts w:ascii="Times New Roman" w:hAnsi="Times New Roman" w:cs="Times New Roman"/>
          <w:b/>
          <w:sz w:val="24"/>
          <w:szCs w:val="24"/>
        </w:rPr>
        <w:t xml:space="preserve"> SKYRIUS</w:t>
      </w:r>
    </w:p>
    <w:p w:rsidR="006A31FC" w:rsidRDefault="00A80BA4" w:rsidP="002C346E">
      <w:pPr>
        <w:ind w:firstLine="0"/>
        <w:jc w:val="center"/>
        <w:rPr>
          <w:rFonts w:ascii="Times New Roman" w:hAnsi="Times New Roman" w:cs="Times New Roman"/>
          <w:b/>
          <w:sz w:val="24"/>
          <w:szCs w:val="24"/>
        </w:rPr>
      </w:pPr>
      <w:r w:rsidRPr="009D0638">
        <w:rPr>
          <w:rFonts w:ascii="Times New Roman" w:hAnsi="Times New Roman" w:cs="Times New Roman"/>
          <w:b/>
          <w:sz w:val="24"/>
          <w:szCs w:val="24"/>
        </w:rPr>
        <w:t>PAREIGINĖS ALGOS KINTAMOSIOS DALIES MOKĖJIMO TVARKA IR SĄLYGOS</w:t>
      </w:r>
    </w:p>
    <w:p w:rsidR="002C346E" w:rsidRPr="009D0638" w:rsidRDefault="002C346E" w:rsidP="002C346E">
      <w:pPr>
        <w:ind w:firstLine="0"/>
        <w:jc w:val="center"/>
        <w:rPr>
          <w:rFonts w:ascii="Times New Roman" w:hAnsi="Times New Roman" w:cs="Times New Roman"/>
          <w:b/>
          <w:sz w:val="24"/>
          <w:szCs w:val="24"/>
        </w:rPr>
      </w:pPr>
    </w:p>
    <w:p w:rsidR="006A31FC" w:rsidRPr="009D0638" w:rsidRDefault="0032676A" w:rsidP="002C346E">
      <w:pPr>
        <w:jc w:val="both"/>
        <w:rPr>
          <w:rFonts w:ascii="Times New Roman" w:hAnsi="Times New Roman" w:cs="Times New Roman"/>
          <w:sz w:val="24"/>
          <w:szCs w:val="24"/>
        </w:rPr>
      </w:pPr>
      <w:r w:rsidRPr="009D0638">
        <w:rPr>
          <w:rFonts w:ascii="Times New Roman" w:hAnsi="Times New Roman" w:cs="Times New Roman"/>
          <w:sz w:val="24"/>
          <w:szCs w:val="24"/>
        </w:rPr>
        <w:t>2</w:t>
      </w:r>
      <w:r w:rsidR="006C4535" w:rsidRPr="009D0638">
        <w:rPr>
          <w:rFonts w:ascii="Times New Roman" w:hAnsi="Times New Roman" w:cs="Times New Roman"/>
          <w:sz w:val="24"/>
          <w:szCs w:val="24"/>
        </w:rPr>
        <w:t>0</w:t>
      </w:r>
      <w:r w:rsidR="00A80BA4" w:rsidRPr="009D0638">
        <w:rPr>
          <w:rFonts w:ascii="Times New Roman" w:hAnsi="Times New Roman" w:cs="Times New Roman"/>
          <w:sz w:val="24"/>
          <w:szCs w:val="24"/>
        </w:rPr>
        <w:t>. Darbuotojų pareiginės algos kintamosios dalies nustatymas priklauso nuo praėjusių metų veiklos vertinimo pagal darbuotojams nustatytas metines užduotis, pasiektus rezultatus ir jų vertinimo rodiklius, išskyrus šio Aprašo 2</w:t>
      </w:r>
      <w:r w:rsidR="006C4535" w:rsidRPr="009D0638">
        <w:rPr>
          <w:rFonts w:ascii="Times New Roman" w:hAnsi="Times New Roman" w:cs="Times New Roman"/>
          <w:sz w:val="24"/>
          <w:szCs w:val="24"/>
        </w:rPr>
        <w:t>5</w:t>
      </w:r>
      <w:r w:rsidR="00A80BA4" w:rsidRPr="009D0638">
        <w:rPr>
          <w:rFonts w:ascii="Times New Roman" w:hAnsi="Times New Roman" w:cs="Times New Roman"/>
          <w:sz w:val="24"/>
          <w:szCs w:val="24"/>
        </w:rPr>
        <w:t xml:space="preserve"> punkte nustatytą atvejį.</w:t>
      </w:r>
      <w:r w:rsidR="00C92B19" w:rsidRPr="009D0638">
        <w:rPr>
          <w:rFonts w:ascii="Times New Roman" w:hAnsi="Times New Roman" w:cs="Times New Roman"/>
          <w:sz w:val="24"/>
          <w:szCs w:val="24"/>
        </w:rPr>
        <w:t xml:space="preserve"> Pareiginės algos kintamoji dalis nustatoma, jei Įstaigai yra skirtas asignavimas pareiginės algos kintamajai daliai išmokėti. </w:t>
      </w:r>
    </w:p>
    <w:p w:rsidR="006A31FC" w:rsidRPr="009D0638" w:rsidRDefault="00A80BA4" w:rsidP="002C346E">
      <w:pPr>
        <w:jc w:val="both"/>
        <w:rPr>
          <w:rFonts w:ascii="Times New Roman" w:hAnsi="Times New Roman" w:cs="Times New Roman"/>
          <w:sz w:val="24"/>
          <w:szCs w:val="24"/>
        </w:rPr>
      </w:pPr>
      <w:r w:rsidRPr="009D0638">
        <w:rPr>
          <w:rFonts w:ascii="Times New Roman" w:hAnsi="Times New Roman" w:cs="Times New Roman"/>
          <w:sz w:val="24"/>
          <w:szCs w:val="24"/>
        </w:rPr>
        <w:t>2</w:t>
      </w:r>
      <w:r w:rsidR="006C4535" w:rsidRPr="009D0638">
        <w:rPr>
          <w:rFonts w:ascii="Times New Roman" w:hAnsi="Times New Roman" w:cs="Times New Roman"/>
          <w:sz w:val="24"/>
          <w:szCs w:val="24"/>
        </w:rPr>
        <w:t>1</w:t>
      </w:r>
      <w:r w:rsidRPr="009D0638">
        <w:rPr>
          <w:rFonts w:ascii="Times New Roman" w:hAnsi="Times New Roman" w:cs="Times New Roman"/>
          <w:sz w:val="24"/>
          <w:szCs w:val="24"/>
        </w:rPr>
        <w:t xml:space="preserve">. Įvertinus darbuotojo praėjusių metų veiklą labai gerai, vieneriems metams gali būti nustatomas pareiginės algos kintamosios dalies dydis – nuo </w:t>
      </w:r>
      <w:r w:rsidR="00763D3E" w:rsidRPr="009D0638">
        <w:rPr>
          <w:rFonts w:ascii="Times New Roman" w:hAnsi="Times New Roman" w:cs="Times New Roman"/>
          <w:sz w:val="24"/>
          <w:szCs w:val="24"/>
        </w:rPr>
        <w:t>5</w:t>
      </w:r>
      <w:r w:rsidRPr="009D0638">
        <w:rPr>
          <w:rFonts w:ascii="Times New Roman" w:hAnsi="Times New Roman" w:cs="Times New Roman"/>
          <w:sz w:val="24"/>
          <w:szCs w:val="24"/>
        </w:rPr>
        <w:t xml:space="preserve"> iki </w:t>
      </w:r>
      <w:r w:rsidR="00763D3E" w:rsidRPr="009D0638">
        <w:rPr>
          <w:rFonts w:ascii="Times New Roman" w:hAnsi="Times New Roman" w:cs="Times New Roman"/>
          <w:sz w:val="24"/>
          <w:szCs w:val="24"/>
        </w:rPr>
        <w:t>20</w:t>
      </w:r>
      <w:r w:rsidRPr="009D0638">
        <w:rPr>
          <w:rFonts w:ascii="Times New Roman" w:hAnsi="Times New Roman" w:cs="Times New Roman"/>
          <w:sz w:val="24"/>
          <w:szCs w:val="24"/>
        </w:rPr>
        <w:t xml:space="preserve"> procentų pareiginės algos pastoviosios dalies, priklausomai nuo </w:t>
      </w:r>
      <w:r w:rsidR="00DF795F" w:rsidRPr="009D0638">
        <w:rPr>
          <w:rFonts w:ascii="Times New Roman" w:hAnsi="Times New Roman" w:cs="Times New Roman"/>
          <w:sz w:val="24"/>
          <w:szCs w:val="24"/>
        </w:rPr>
        <w:t>Į</w:t>
      </w:r>
      <w:r w:rsidRPr="009D0638">
        <w:rPr>
          <w:rFonts w:ascii="Times New Roman" w:hAnsi="Times New Roman" w:cs="Times New Roman"/>
          <w:sz w:val="24"/>
          <w:szCs w:val="24"/>
        </w:rPr>
        <w:t xml:space="preserve">staigai skirtų asignavimų. Pareiginės algos kintamosios dalies dydis siūlomas atsižvelgus į atliktų užduočių sudėtingumą, apimtis, naudą </w:t>
      </w:r>
      <w:r w:rsidR="002041AE" w:rsidRPr="009D0638">
        <w:rPr>
          <w:rFonts w:ascii="Times New Roman" w:hAnsi="Times New Roman" w:cs="Times New Roman"/>
          <w:sz w:val="24"/>
          <w:szCs w:val="24"/>
        </w:rPr>
        <w:t>Įstaig</w:t>
      </w:r>
      <w:r w:rsidRPr="009D0638">
        <w:rPr>
          <w:rFonts w:ascii="Times New Roman" w:hAnsi="Times New Roman" w:cs="Times New Roman"/>
          <w:sz w:val="24"/>
          <w:szCs w:val="24"/>
        </w:rPr>
        <w:t>os ir (ar) skyriaus veiklai, darbuotojo pademonstruotą kvalifikaciją atliekant užduotis (visapusišką informacijos valdymą atliekant užduotis, efektyvų darbo laiko paskirstymą, racionaliausio būdo</w:t>
      </w:r>
      <w:r w:rsidR="00E82104" w:rsidRPr="009D0638">
        <w:rPr>
          <w:rFonts w:ascii="Times New Roman" w:hAnsi="Times New Roman" w:cs="Times New Roman"/>
          <w:sz w:val="24"/>
          <w:szCs w:val="24"/>
        </w:rPr>
        <w:t xml:space="preserve"> </w:t>
      </w:r>
      <w:r w:rsidRPr="009D0638">
        <w:rPr>
          <w:rFonts w:ascii="Times New Roman" w:hAnsi="Times New Roman" w:cs="Times New Roman"/>
          <w:sz w:val="24"/>
          <w:szCs w:val="24"/>
        </w:rPr>
        <w:t>/</w:t>
      </w:r>
      <w:r w:rsidR="00E82104" w:rsidRPr="009D0638">
        <w:rPr>
          <w:rFonts w:ascii="Times New Roman" w:hAnsi="Times New Roman" w:cs="Times New Roman"/>
          <w:sz w:val="24"/>
          <w:szCs w:val="24"/>
        </w:rPr>
        <w:t xml:space="preserve"> </w:t>
      </w:r>
      <w:r w:rsidRPr="009D0638">
        <w:rPr>
          <w:rFonts w:ascii="Times New Roman" w:hAnsi="Times New Roman" w:cs="Times New Roman"/>
          <w:sz w:val="24"/>
          <w:szCs w:val="24"/>
        </w:rPr>
        <w:t>metodo pasirinkimą užduotims atlikti ir pan.) ir pan.</w:t>
      </w:r>
    </w:p>
    <w:p w:rsidR="006A31FC" w:rsidRPr="009D0638" w:rsidRDefault="00A80BA4" w:rsidP="002C346E">
      <w:pPr>
        <w:jc w:val="both"/>
        <w:rPr>
          <w:rFonts w:ascii="Times New Roman" w:hAnsi="Times New Roman" w:cs="Times New Roman"/>
          <w:sz w:val="24"/>
          <w:szCs w:val="24"/>
        </w:rPr>
      </w:pPr>
      <w:r w:rsidRPr="009D0638">
        <w:rPr>
          <w:rFonts w:ascii="Times New Roman" w:hAnsi="Times New Roman" w:cs="Times New Roman"/>
          <w:sz w:val="24"/>
          <w:szCs w:val="24"/>
        </w:rPr>
        <w:lastRenderedPageBreak/>
        <w:t>2</w:t>
      </w:r>
      <w:r w:rsidR="006C4535" w:rsidRPr="009D0638">
        <w:rPr>
          <w:rFonts w:ascii="Times New Roman" w:hAnsi="Times New Roman" w:cs="Times New Roman"/>
          <w:sz w:val="24"/>
          <w:szCs w:val="24"/>
        </w:rPr>
        <w:t>2</w:t>
      </w:r>
      <w:r w:rsidRPr="009D0638">
        <w:rPr>
          <w:rFonts w:ascii="Times New Roman" w:hAnsi="Times New Roman" w:cs="Times New Roman"/>
          <w:sz w:val="24"/>
          <w:szCs w:val="24"/>
        </w:rPr>
        <w:t xml:space="preserve">. Įvertinus darbuotojo praėjusių metų veiklą gerai, vieneriems metams gali būti nustatomas pareiginės algos kintamosios dalies dydis – iki </w:t>
      </w:r>
      <w:r w:rsidR="00763D3E" w:rsidRPr="009D0638">
        <w:rPr>
          <w:rFonts w:ascii="Times New Roman" w:hAnsi="Times New Roman" w:cs="Times New Roman"/>
          <w:sz w:val="24"/>
          <w:szCs w:val="24"/>
        </w:rPr>
        <w:t>5</w:t>
      </w:r>
      <w:r w:rsidRPr="009D0638">
        <w:rPr>
          <w:rFonts w:ascii="Times New Roman" w:hAnsi="Times New Roman" w:cs="Times New Roman"/>
          <w:sz w:val="24"/>
          <w:szCs w:val="24"/>
        </w:rPr>
        <w:t xml:space="preserve"> procentų pareiginės algos pastoviosios dalies, priklausomai nuo </w:t>
      </w:r>
      <w:r w:rsidR="00833CC6" w:rsidRPr="009D0638">
        <w:rPr>
          <w:rFonts w:ascii="Times New Roman" w:hAnsi="Times New Roman" w:cs="Times New Roman"/>
          <w:sz w:val="24"/>
          <w:szCs w:val="24"/>
        </w:rPr>
        <w:t>Į</w:t>
      </w:r>
      <w:r w:rsidRPr="009D0638">
        <w:rPr>
          <w:rFonts w:ascii="Times New Roman" w:hAnsi="Times New Roman" w:cs="Times New Roman"/>
          <w:sz w:val="24"/>
          <w:szCs w:val="24"/>
        </w:rPr>
        <w:t>staigai skirtų asignavimų.</w:t>
      </w:r>
    </w:p>
    <w:p w:rsidR="006A31FC" w:rsidRPr="009D0638" w:rsidRDefault="00A80BA4" w:rsidP="002C346E">
      <w:pPr>
        <w:jc w:val="both"/>
        <w:rPr>
          <w:rFonts w:ascii="Times New Roman" w:hAnsi="Times New Roman" w:cs="Times New Roman"/>
          <w:sz w:val="24"/>
          <w:szCs w:val="24"/>
        </w:rPr>
      </w:pPr>
      <w:r w:rsidRPr="009D0638">
        <w:rPr>
          <w:rFonts w:ascii="Times New Roman" w:hAnsi="Times New Roman" w:cs="Times New Roman"/>
          <w:sz w:val="24"/>
          <w:szCs w:val="24"/>
        </w:rPr>
        <w:t>2</w:t>
      </w:r>
      <w:r w:rsidR="006C4535" w:rsidRPr="009D0638">
        <w:rPr>
          <w:rFonts w:ascii="Times New Roman" w:hAnsi="Times New Roman" w:cs="Times New Roman"/>
          <w:sz w:val="24"/>
          <w:szCs w:val="24"/>
        </w:rPr>
        <w:t>3</w:t>
      </w:r>
      <w:r w:rsidRPr="009D0638">
        <w:rPr>
          <w:rFonts w:ascii="Times New Roman" w:hAnsi="Times New Roman" w:cs="Times New Roman"/>
          <w:sz w:val="24"/>
          <w:szCs w:val="24"/>
        </w:rPr>
        <w:t>. Įvertinus darbuotojo veiklą patenkinamai, pareiginės algos kintamoji dalis vieneriems metams nėra nustatoma.</w:t>
      </w:r>
    </w:p>
    <w:p w:rsidR="006A31FC" w:rsidRPr="009D0638" w:rsidRDefault="00A80BA4" w:rsidP="002C346E">
      <w:pPr>
        <w:jc w:val="both"/>
        <w:rPr>
          <w:rFonts w:ascii="Times New Roman" w:hAnsi="Times New Roman" w:cs="Times New Roman"/>
          <w:sz w:val="24"/>
          <w:szCs w:val="24"/>
        </w:rPr>
      </w:pPr>
      <w:r w:rsidRPr="009D0638">
        <w:rPr>
          <w:rFonts w:ascii="Times New Roman" w:hAnsi="Times New Roman" w:cs="Times New Roman"/>
          <w:sz w:val="24"/>
          <w:szCs w:val="24"/>
        </w:rPr>
        <w:t>2</w:t>
      </w:r>
      <w:r w:rsidR="006C4535" w:rsidRPr="009D0638">
        <w:rPr>
          <w:rFonts w:ascii="Times New Roman" w:hAnsi="Times New Roman" w:cs="Times New Roman"/>
          <w:sz w:val="24"/>
          <w:szCs w:val="24"/>
        </w:rPr>
        <w:t>4</w:t>
      </w:r>
      <w:r w:rsidR="00FE5517">
        <w:rPr>
          <w:rFonts w:ascii="Times New Roman" w:hAnsi="Times New Roman" w:cs="Times New Roman"/>
          <w:sz w:val="24"/>
          <w:szCs w:val="24"/>
        </w:rPr>
        <w:t>.</w:t>
      </w:r>
      <w:r w:rsidRPr="009D0638">
        <w:rPr>
          <w:rFonts w:ascii="Times New Roman" w:hAnsi="Times New Roman" w:cs="Times New Roman"/>
          <w:sz w:val="24"/>
          <w:szCs w:val="24"/>
        </w:rPr>
        <w:t xml:space="preserve"> Įvertinus darbuotojo veiklą nepatenkinamai, tiesioginis vadovas </w:t>
      </w:r>
      <w:r w:rsidR="002041AE" w:rsidRPr="009D0638">
        <w:rPr>
          <w:rFonts w:ascii="Times New Roman" w:hAnsi="Times New Roman" w:cs="Times New Roman"/>
          <w:sz w:val="24"/>
          <w:szCs w:val="24"/>
        </w:rPr>
        <w:t>Įstaigo</w:t>
      </w:r>
      <w:r w:rsidRPr="009D0638">
        <w:rPr>
          <w:rFonts w:ascii="Times New Roman" w:hAnsi="Times New Roman" w:cs="Times New Roman"/>
          <w:sz w:val="24"/>
          <w:szCs w:val="24"/>
        </w:rPr>
        <w:t>s vadovui gali siūlyti darbuotojui nustatyti mažesnį pareiginės algos pastoviosios dalies koeficientą, tačiau ne mažesnį, negu Įstatymo 1-4 prieduose tai pareigybei pagal pareigybės lygį, vadovaujamo darbo patirtį ir (ar) profesinę darbo patirtį numatytas minimalus pareiginės algos pastoviosios dalies koeficientas.</w:t>
      </w:r>
    </w:p>
    <w:p w:rsidR="006A31FC" w:rsidRPr="009D0638" w:rsidRDefault="00A80BA4" w:rsidP="002C346E">
      <w:pPr>
        <w:jc w:val="both"/>
        <w:rPr>
          <w:rFonts w:ascii="Times New Roman" w:hAnsi="Times New Roman" w:cs="Times New Roman"/>
          <w:sz w:val="24"/>
          <w:szCs w:val="24"/>
        </w:rPr>
      </w:pPr>
      <w:r w:rsidRPr="009D0638">
        <w:rPr>
          <w:rFonts w:ascii="Times New Roman" w:hAnsi="Times New Roman" w:cs="Times New Roman"/>
          <w:sz w:val="24"/>
          <w:szCs w:val="24"/>
        </w:rPr>
        <w:t>2</w:t>
      </w:r>
      <w:r w:rsidR="006C4535" w:rsidRPr="009D0638">
        <w:rPr>
          <w:rFonts w:ascii="Times New Roman" w:hAnsi="Times New Roman" w:cs="Times New Roman"/>
          <w:sz w:val="24"/>
          <w:szCs w:val="24"/>
        </w:rPr>
        <w:t>5</w:t>
      </w:r>
      <w:r w:rsidRPr="009D0638">
        <w:rPr>
          <w:rFonts w:ascii="Times New Roman" w:hAnsi="Times New Roman" w:cs="Times New Roman"/>
          <w:sz w:val="24"/>
          <w:szCs w:val="24"/>
        </w:rPr>
        <w:t xml:space="preserve">. Darbuotojo pareiginės algos kintamoji dalis, bet ne didesnė kaip 20 procentų pareiginės algos pastoviosios dalies, nustatytos tai pareigybei, ir ne ilgiau kaip vieniems metams, gali būti nustatyta </w:t>
      </w:r>
      <w:r w:rsidR="002041AE" w:rsidRPr="009D0638">
        <w:rPr>
          <w:rFonts w:ascii="Times New Roman" w:hAnsi="Times New Roman" w:cs="Times New Roman"/>
          <w:sz w:val="24"/>
          <w:szCs w:val="24"/>
        </w:rPr>
        <w:t>Įstaig</w:t>
      </w:r>
      <w:r w:rsidRPr="009D0638">
        <w:rPr>
          <w:rFonts w:ascii="Times New Roman" w:hAnsi="Times New Roman" w:cs="Times New Roman"/>
          <w:sz w:val="24"/>
          <w:szCs w:val="24"/>
        </w:rPr>
        <w:t xml:space="preserve">os skyriaus </w:t>
      </w:r>
      <w:r w:rsidR="00DF795F" w:rsidRPr="009D0638">
        <w:rPr>
          <w:rFonts w:ascii="Times New Roman" w:hAnsi="Times New Roman" w:cs="Times New Roman"/>
          <w:sz w:val="24"/>
          <w:szCs w:val="24"/>
        </w:rPr>
        <w:t>vadovo</w:t>
      </w:r>
      <w:r w:rsidRPr="009D0638">
        <w:rPr>
          <w:rFonts w:ascii="Times New Roman" w:hAnsi="Times New Roman" w:cs="Times New Roman"/>
          <w:sz w:val="24"/>
          <w:szCs w:val="24"/>
        </w:rPr>
        <w:t xml:space="preserve"> rašytiniu siūlymu darbuotojo priėmimo į darbą metu, atsižvelgiant į darbuotojo profesinę kvalifikaciją ir jam keliamus uždavinius, darbuotojo turimą mokslinį laipsnį, mokslinę veiklą, dalyvavimą Lietuvos ir tarptautinėse darbo grupėse, Europos Sąjungos lėšomis finansuojamuose projektuose, kvalifikacijos kėlimo intensyvumą, stažuotes, užsienio kalbos mokėjimą, kuriam patvirtinti gali būti pateikiami atitinkami pažymėjimai ar sertifikatai. </w:t>
      </w:r>
    </w:p>
    <w:p w:rsidR="00B11D69" w:rsidRPr="009D0638" w:rsidRDefault="00B11D69" w:rsidP="002C346E">
      <w:pPr>
        <w:jc w:val="both"/>
        <w:rPr>
          <w:rFonts w:ascii="Times New Roman" w:hAnsi="Times New Roman" w:cs="Times New Roman"/>
          <w:sz w:val="24"/>
          <w:szCs w:val="24"/>
        </w:rPr>
      </w:pPr>
      <w:r w:rsidRPr="009D0638">
        <w:rPr>
          <w:rFonts w:ascii="Times New Roman" w:hAnsi="Times New Roman" w:cs="Times New Roman"/>
          <w:sz w:val="24"/>
          <w:szCs w:val="24"/>
        </w:rPr>
        <w:t>2</w:t>
      </w:r>
      <w:r w:rsidR="006C4535" w:rsidRPr="009D0638">
        <w:rPr>
          <w:rFonts w:ascii="Times New Roman" w:hAnsi="Times New Roman" w:cs="Times New Roman"/>
          <w:sz w:val="24"/>
          <w:szCs w:val="24"/>
        </w:rPr>
        <w:t>6</w:t>
      </w:r>
      <w:r w:rsidRPr="009D0638">
        <w:rPr>
          <w:rFonts w:ascii="Times New Roman" w:hAnsi="Times New Roman" w:cs="Times New Roman"/>
          <w:sz w:val="24"/>
          <w:szCs w:val="24"/>
        </w:rPr>
        <w:t>. Pareiginės algos kintamoji dalis nustatoma</w:t>
      </w:r>
      <w:r w:rsidR="008902A4" w:rsidRPr="009D0638">
        <w:rPr>
          <w:rFonts w:ascii="Times New Roman" w:hAnsi="Times New Roman" w:cs="Times New Roman"/>
          <w:sz w:val="24"/>
          <w:szCs w:val="24"/>
        </w:rPr>
        <w:t xml:space="preserve">, priklausomai nuo Įstaigai skirtų asignavimų ir </w:t>
      </w:r>
      <w:r w:rsidR="00E70CA1" w:rsidRPr="009D0638">
        <w:rPr>
          <w:rFonts w:ascii="Times New Roman" w:hAnsi="Times New Roman" w:cs="Times New Roman"/>
          <w:sz w:val="24"/>
          <w:szCs w:val="24"/>
        </w:rPr>
        <w:t>ne</w:t>
      </w:r>
      <w:r w:rsidRPr="009D0638">
        <w:rPr>
          <w:rFonts w:ascii="Times New Roman" w:hAnsi="Times New Roman" w:cs="Times New Roman"/>
          <w:sz w:val="24"/>
          <w:szCs w:val="24"/>
        </w:rPr>
        <w:t>viršija</w:t>
      </w:r>
      <w:r w:rsidR="00E70CA1" w:rsidRPr="009D0638">
        <w:rPr>
          <w:rFonts w:ascii="Times New Roman" w:hAnsi="Times New Roman" w:cs="Times New Roman"/>
          <w:sz w:val="24"/>
          <w:szCs w:val="24"/>
        </w:rPr>
        <w:t xml:space="preserve">nt </w:t>
      </w:r>
      <w:r w:rsidRPr="009D0638">
        <w:rPr>
          <w:rFonts w:ascii="Times New Roman" w:hAnsi="Times New Roman" w:cs="Times New Roman"/>
          <w:sz w:val="24"/>
          <w:szCs w:val="24"/>
        </w:rPr>
        <w:t xml:space="preserve">Įstaigai darbo užmokesčiui skirtų lėšų.   </w:t>
      </w:r>
    </w:p>
    <w:p w:rsidR="006A31FC" w:rsidRPr="009D0638" w:rsidRDefault="00A80BA4" w:rsidP="002C346E">
      <w:pPr>
        <w:jc w:val="both"/>
        <w:rPr>
          <w:rFonts w:ascii="Times New Roman" w:hAnsi="Times New Roman" w:cs="Times New Roman"/>
          <w:sz w:val="24"/>
          <w:szCs w:val="24"/>
        </w:rPr>
      </w:pPr>
      <w:r w:rsidRPr="009D0638">
        <w:rPr>
          <w:rFonts w:ascii="Times New Roman" w:hAnsi="Times New Roman" w:cs="Times New Roman"/>
          <w:sz w:val="24"/>
          <w:szCs w:val="24"/>
        </w:rPr>
        <w:t>2</w:t>
      </w:r>
      <w:r w:rsidR="006C4535" w:rsidRPr="009D0638">
        <w:rPr>
          <w:rFonts w:ascii="Times New Roman" w:hAnsi="Times New Roman" w:cs="Times New Roman"/>
          <w:sz w:val="24"/>
          <w:szCs w:val="24"/>
        </w:rPr>
        <w:t>7</w:t>
      </w:r>
      <w:r w:rsidRPr="009D0638">
        <w:rPr>
          <w:rFonts w:ascii="Times New Roman" w:hAnsi="Times New Roman" w:cs="Times New Roman"/>
          <w:sz w:val="24"/>
          <w:szCs w:val="24"/>
        </w:rPr>
        <w:t xml:space="preserve">. Darbuotojų pareiginės algos kintamoji dalis nustatoma </w:t>
      </w:r>
      <w:r w:rsidR="002041AE" w:rsidRPr="009D0638">
        <w:rPr>
          <w:rFonts w:ascii="Times New Roman" w:hAnsi="Times New Roman" w:cs="Times New Roman"/>
          <w:sz w:val="24"/>
          <w:szCs w:val="24"/>
        </w:rPr>
        <w:t>Įstaig</w:t>
      </w:r>
      <w:r w:rsidRPr="009D0638">
        <w:rPr>
          <w:rFonts w:ascii="Times New Roman" w:hAnsi="Times New Roman" w:cs="Times New Roman"/>
          <w:sz w:val="24"/>
          <w:szCs w:val="24"/>
        </w:rPr>
        <w:t>os direktoriaus įsakymu.</w:t>
      </w:r>
    </w:p>
    <w:p w:rsidR="006A31FC" w:rsidRPr="009D0638" w:rsidRDefault="00A80BA4" w:rsidP="002C346E">
      <w:pPr>
        <w:ind w:firstLine="0"/>
        <w:jc w:val="center"/>
        <w:rPr>
          <w:rFonts w:ascii="Times New Roman" w:hAnsi="Times New Roman" w:cs="Times New Roman"/>
          <w:b/>
          <w:sz w:val="24"/>
          <w:szCs w:val="24"/>
        </w:rPr>
      </w:pPr>
      <w:r w:rsidRPr="009D0638">
        <w:rPr>
          <w:rFonts w:ascii="Times New Roman" w:hAnsi="Times New Roman" w:cs="Times New Roman"/>
          <w:b/>
          <w:sz w:val="24"/>
          <w:szCs w:val="24"/>
        </w:rPr>
        <w:t>V SKYRIUS</w:t>
      </w:r>
    </w:p>
    <w:p w:rsidR="006A31FC" w:rsidRDefault="00A80BA4" w:rsidP="002C346E">
      <w:pPr>
        <w:ind w:firstLine="0"/>
        <w:jc w:val="center"/>
        <w:rPr>
          <w:rFonts w:ascii="Times New Roman" w:hAnsi="Times New Roman" w:cs="Times New Roman"/>
          <w:b/>
          <w:sz w:val="24"/>
          <w:szCs w:val="24"/>
        </w:rPr>
      </w:pPr>
      <w:r w:rsidRPr="009D0638">
        <w:rPr>
          <w:rFonts w:ascii="Times New Roman" w:hAnsi="Times New Roman" w:cs="Times New Roman"/>
          <w:b/>
          <w:sz w:val="24"/>
          <w:szCs w:val="24"/>
        </w:rPr>
        <w:t>PRIEMOKŲ IR PREMIJŲ MOKĖJIMAS</w:t>
      </w:r>
    </w:p>
    <w:p w:rsidR="002C346E" w:rsidRPr="009D0638" w:rsidRDefault="002C346E" w:rsidP="002C346E">
      <w:pPr>
        <w:ind w:firstLine="0"/>
        <w:jc w:val="center"/>
        <w:rPr>
          <w:rFonts w:ascii="Times New Roman" w:hAnsi="Times New Roman" w:cs="Times New Roman"/>
          <w:b/>
          <w:sz w:val="24"/>
          <w:szCs w:val="24"/>
        </w:rPr>
      </w:pPr>
    </w:p>
    <w:p w:rsidR="006A31FC" w:rsidRPr="009D0638" w:rsidRDefault="006C4535"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28</w:t>
      </w:r>
      <w:r w:rsidR="00A80BA4" w:rsidRPr="009D0638">
        <w:rPr>
          <w:rFonts w:ascii="Times New Roman" w:hAnsi="Times New Roman" w:cs="Times New Roman"/>
          <w:sz w:val="24"/>
          <w:szCs w:val="24"/>
        </w:rPr>
        <w:t xml:space="preserve">. </w:t>
      </w:r>
      <w:r w:rsidR="002041AE" w:rsidRPr="009D0638">
        <w:rPr>
          <w:rFonts w:ascii="Times New Roman" w:hAnsi="Times New Roman" w:cs="Times New Roman"/>
          <w:sz w:val="24"/>
          <w:szCs w:val="24"/>
        </w:rPr>
        <w:t>Įstaigo</w:t>
      </w:r>
      <w:r w:rsidR="00A80BA4" w:rsidRPr="009D0638">
        <w:rPr>
          <w:rFonts w:ascii="Times New Roman" w:hAnsi="Times New Roman" w:cs="Times New Roman"/>
          <w:sz w:val="24"/>
          <w:szCs w:val="24"/>
        </w:rPr>
        <w:t>s darbuotojams gali būti mokamos priemokos už papildomą darbo krūvį, kai yra padidėjęs darbų mastas atliekant pareigybės aprašyme nustatytas funkcijas neviršijant nustatytos darbo laiko trukmės, taip pat už papildomų pareigų ar užduočių, nenustatytų pareigybės aprašyme ir suformuluotų raštu, vykdymą (jeigu nepapildoma darbo sutartis).</w:t>
      </w:r>
    </w:p>
    <w:p w:rsidR="006A31FC" w:rsidRPr="009D0638" w:rsidRDefault="006C4535" w:rsidP="002C346E">
      <w:pPr>
        <w:jc w:val="both"/>
        <w:rPr>
          <w:rFonts w:ascii="Times New Roman" w:hAnsi="Times New Roman" w:cs="Times New Roman"/>
          <w:sz w:val="24"/>
          <w:szCs w:val="24"/>
        </w:rPr>
      </w:pPr>
      <w:r w:rsidRPr="009D0638">
        <w:rPr>
          <w:rFonts w:ascii="Times New Roman" w:hAnsi="Times New Roman" w:cs="Times New Roman"/>
          <w:sz w:val="24"/>
          <w:szCs w:val="24"/>
        </w:rPr>
        <w:t>29</w:t>
      </w:r>
      <w:r w:rsidR="00A80BA4" w:rsidRPr="009D0638">
        <w:rPr>
          <w:rFonts w:ascii="Times New Roman" w:hAnsi="Times New Roman" w:cs="Times New Roman"/>
          <w:sz w:val="24"/>
          <w:szCs w:val="24"/>
        </w:rPr>
        <w:t xml:space="preserve">. </w:t>
      </w:r>
      <w:r w:rsidR="00763D3E" w:rsidRPr="009D0638">
        <w:rPr>
          <w:rFonts w:ascii="Times New Roman" w:hAnsi="Times New Roman" w:cs="Times New Roman"/>
          <w:sz w:val="24"/>
          <w:szCs w:val="24"/>
        </w:rPr>
        <w:t>Papildomas darbo kr</w:t>
      </w:r>
      <w:r w:rsidR="00A30F29" w:rsidRPr="009D0638">
        <w:rPr>
          <w:rFonts w:ascii="Times New Roman" w:hAnsi="Times New Roman" w:cs="Times New Roman"/>
          <w:sz w:val="24"/>
          <w:szCs w:val="24"/>
        </w:rPr>
        <w:t>ū</w:t>
      </w:r>
      <w:r w:rsidR="00763D3E" w:rsidRPr="009D0638">
        <w:rPr>
          <w:rFonts w:ascii="Times New Roman" w:hAnsi="Times New Roman" w:cs="Times New Roman"/>
          <w:sz w:val="24"/>
          <w:szCs w:val="24"/>
        </w:rPr>
        <w:t>vis</w:t>
      </w:r>
      <w:r w:rsidR="00A30F29" w:rsidRPr="009D0638">
        <w:rPr>
          <w:rFonts w:ascii="Times New Roman" w:hAnsi="Times New Roman" w:cs="Times New Roman"/>
          <w:sz w:val="24"/>
          <w:szCs w:val="24"/>
        </w:rPr>
        <w:t>, papildomos darbo funkcijos ar užduot</w:t>
      </w:r>
      <w:r w:rsidR="00E82104" w:rsidRPr="009D0638">
        <w:rPr>
          <w:rFonts w:ascii="Times New Roman" w:hAnsi="Times New Roman" w:cs="Times New Roman"/>
          <w:sz w:val="24"/>
          <w:szCs w:val="24"/>
        </w:rPr>
        <w:t>y</w:t>
      </w:r>
      <w:r w:rsidR="00A30F29" w:rsidRPr="009D0638">
        <w:rPr>
          <w:rFonts w:ascii="Times New Roman" w:hAnsi="Times New Roman" w:cs="Times New Roman"/>
          <w:sz w:val="24"/>
          <w:szCs w:val="24"/>
        </w:rPr>
        <w:t xml:space="preserve">s </w:t>
      </w:r>
      <w:r w:rsidR="00437654" w:rsidRPr="009D0638">
        <w:rPr>
          <w:rFonts w:ascii="Times New Roman" w:hAnsi="Times New Roman" w:cs="Times New Roman"/>
          <w:sz w:val="24"/>
          <w:szCs w:val="24"/>
        </w:rPr>
        <w:t xml:space="preserve">pavedamos darbuotojui jo prašymu ir tiesioginio vadovo pritarimu. Priemoka skiriama Įstaigos direktoriaus įsakymu, įvertinus </w:t>
      </w:r>
      <w:r w:rsidR="00A80BA4" w:rsidRPr="009D0638">
        <w:rPr>
          <w:rFonts w:ascii="Times New Roman" w:hAnsi="Times New Roman" w:cs="Times New Roman"/>
          <w:sz w:val="24"/>
          <w:szCs w:val="24"/>
        </w:rPr>
        <w:t>darbuotojui susidariusį papildomą darbo krūvį</w:t>
      </w:r>
      <w:r w:rsidR="00691A8C" w:rsidRPr="009D0638">
        <w:rPr>
          <w:rFonts w:ascii="Times New Roman" w:hAnsi="Times New Roman" w:cs="Times New Roman"/>
          <w:sz w:val="24"/>
          <w:szCs w:val="24"/>
        </w:rPr>
        <w:t xml:space="preserve">, skirtas </w:t>
      </w:r>
      <w:r w:rsidR="00A80BA4" w:rsidRPr="009D0638">
        <w:rPr>
          <w:rFonts w:ascii="Times New Roman" w:hAnsi="Times New Roman" w:cs="Times New Roman"/>
          <w:sz w:val="24"/>
          <w:szCs w:val="24"/>
        </w:rPr>
        <w:t xml:space="preserve">papildomas </w:t>
      </w:r>
      <w:r w:rsidR="00567134" w:rsidRPr="009D0638">
        <w:rPr>
          <w:rFonts w:ascii="Times New Roman" w:hAnsi="Times New Roman" w:cs="Times New Roman"/>
          <w:sz w:val="24"/>
          <w:szCs w:val="24"/>
        </w:rPr>
        <w:t xml:space="preserve">darbo funkcijas </w:t>
      </w:r>
      <w:r w:rsidR="00A80BA4" w:rsidRPr="009D0638">
        <w:rPr>
          <w:rFonts w:ascii="Times New Roman" w:hAnsi="Times New Roman" w:cs="Times New Roman"/>
          <w:sz w:val="24"/>
          <w:szCs w:val="24"/>
        </w:rPr>
        <w:t>ar užduotis</w:t>
      </w:r>
      <w:r w:rsidR="00691A8C" w:rsidRPr="009D0638">
        <w:rPr>
          <w:rFonts w:ascii="Times New Roman" w:hAnsi="Times New Roman" w:cs="Times New Roman"/>
          <w:sz w:val="24"/>
          <w:szCs w:val="24"/>
        </w:rPr>
        <w:t xml:space="preserve">. Priemoka negali viršyti </w:t>
      </w:r>
      <w:r w:rsidR="00A80BA4" w:rsidRPr="009D0638">
        <w:rPr>
          <w:rFonts w:ascii="Times New Roman" w:hAnsi="Times New Roman" w:cs="Times New Roman"/>
          <w:sz w:val="24"/>
          <w:szCs w:val="24"/>
        </w:rPr>
        <w:t>30 procentų pareiginės algos pastoviosios dalies dydžio</w:t>
      </w:r>
      <w:r w:rsidR="00691A8C" w:rsidRPr="009D0638">
        <w:rPr>
          <w:rFonts w:ascii="Times New Roman" w:hAnsi="Times New Roman" w:cs="Times New Roman"/>
          <w:sz w:val="24"/>
          <w:szCs w:val="24"/>
        </w:rPr>
        <w:t xml:space="preserve">. </w:t>
      </w:r>
      <w:r w:rsidR="00A80BA4" w:rsidRPr="009D0638">
        <w:rPr>
          <w:rFonts w:ascii="Times New Roman" w:hAnsi="Times New Roman" w:cs="Times New Roman"/>
          <w:sz w:val="24"/>
          <w:szCs w:val="24"/>
        </w:rPr>
        <w:t xml:space="preserve">Už darbuotojams pavestų papildomų </w:t>
      </w:r>
      <w:r w:rsidR="00567134" w:rsidRPr="009D0638">
        <w:rPr>
          <w:rFonts w:ascii="Times New Roman" w:hAnsi="Times New Roman" w:cs="Times New Roman"/>
          <w:sz w:val="24"/>
          <w:szCs w:val="24"/>
        </w:rPr>
        <w:t>funkcijų</w:t>
      </w:r>
      <w:r w:rsidR="00A80BA4" w:rsidRPr="009D0638">
        <w:rPr>
          <w:rFonts w:ascii="Times New Roman" w:hAnsi="Times New Roman" w:cs="Times New Roman"/>
          <w:sz w:val="24"/>
          <w:szCs w:val="24"/>
        </w:rPr>
        <w:t xml:space="preserve"> ar užduočių vykdymo kontrolę atsakingas </w:t>
      </w:r>
      <w:r w:rsidR="00691A8C" w:rsidRPr="009D0638">
        <w:rPr>
          <w:rFonts w:ascii="Times New Roman" w:hAnsi="Times New Roman" w:cs="Times New Roman"/>
          <w:sz w:val="24"/>
          <w:szCs w:val="24"/>
        </w:rPr>
        <w:t xml:space="preserve">atitinkamo darbuotojo tiesioginis </w:t>
      </w:r>
      <w:r w:rsidR="00A80BA4" w:rsidRPr="009D0638">
        <w:rPr>
          <w:rFonts w:ascii="Times New Roman" w:hAnsi="Times New Roman" w:cs="Times New Roman"/>
          <w:sz w:val="24"/>
          <w:szCs w:val="24"/>
        </w:rPr>
        <w:t xml:space="preserve">vadovas, kuris, jeigu pablogėja tų darbuotojų darbo rezultatai arba jie nevykdo pavestų papildomų </w:t>
      </w:r>
      <w:r w:rsidR="00567134" w:rsidRPr="009D0638">
        <w:rPr>
          <w:rFonts w:ascii="Times New Roman" w:hAnsi="Times New Roman" w:cs="Times New Roman"/>
          <w:sz w:val="24"/>
          <w:szCs w:val="24"/>
        </w:rPr>
        <w:t xml:space="preserve">funkcijų </w:t>
      </w:r>
      <w:r w:rsidR="00A80BA4" w:rsidRPr="009D0638">
        <w:rPr>
          <w:rFonts w:ascii="Times New Roman" w:hAnsi="Times New Roman" w:cs="Times New Roman"/>
          <w:sz w:val="24"/>
          <w:szCs w:val="24"/>
        </w:rPr>
        <w:t xml:space="preserve">ar užduočių, </w:t>
      </w:r>
      <w:r w:rsidR="002041AE" w:rsidRPr="009D0638">
        <w:rPr>
          <w:rFonts w:ascii="Times New Roman" w:hAnsi="Times New Roman" w:cs="Times New Roman"/>
          <w:sz w:val="24"/>
          <w:szCs w:val="24"/>
        </w:rPr>
        <w:t>Įstaig</w:t>
      </w:r>
      <w:r w:rsidR="00A80BA4" w:rsidRPr="009D0638">
        <w:rPr>
          <w:rFonts w:ascii="Times New Roman" w:hAnsi="Times New Roman" w:cs="Times New Roman"/>
          <w:sz w:val="24"/>
          <w:szCs w:val="24"/>
        </w:rPr>
        <w:t>os direktoriui teikia motyvuotą siūlymą dėl priemokų sumažinimo arba mokėjimo nutraukimo.</w:t>
      </w:r>
    </w:p>
    <w:p w:rsidR="00B11D69" w:rsidRPr="009D0638" w:rsidRDefault="00B11D69" w:rsidP="002C346E">
      <w:pPr>
        <w:jc w:val="both"/>
        <w:rPr>
          <w:rFonts w:ascii="Times New Roman" w:hAnsi="Times New Roman" w:cs="Times New Roman"/>
          <w:sz w:val="24"/>
          <w:szCs w:val="24"/>
        </w:rPr>
      </w:pPr>
      <w:r w:rsidRPr="009D0638">
        <w:rPr>
          <w:rFonts w:ascii="Times New Roman" w:hAnsi="Times New Roman" w:cs="Times New Roman"/>
          <w:sz w:val="24"/>
          <w:szCs w:val="24"/>
        </w:rPr>
        <w:t>3</w:t>
      </w:r>
      <w:r w:rsidR="006C4535" w:rsidRPr="009D0638">
        <w:rPr>
          <w:rFonts w:ascii="Times New Roman" w:hAnsi="Times New Roman" w:cs="Times New Roman"/>
          <w:sz w:val="24"/>
          <w:szCs w:val="24"/>
        </w:rPr>
        <w:t>0</w:t>
      </w:r>
      <w:r w:rsidRPr="009D0638">
        <w:rPr>
          <w:rFonts w:ascii="Times New Roman" w:hAnsi="Times New Roman" w:cs="Times New Roman"/>
          <w:sz w:val="24"/>
          <w:szCs w:val="24"/>
        </w:rPr>
        <w:t>. Priemokų ir pareiginės algos kintamosios dalies sum</w:t>
      </w:r>
      <w:r w:rsidR="00567134" w:rsidRPr="009D0638">
        <w:rPr>
          <w:rFonts w:ascii="Times New Roman" w:hAnsi="Times New Roman" w:cs="Times New Roman"/>
          <w:sz w:val="24"/>
          <w:szCs w:val="24"/>
        </w:rPr>
        <w:t>a</w:t>
      </w:r>
      <w:r w:rsidRPr="009D0638">
        <w:rPr>
          <w:rFonts w:ascii="Times New Roman" w:hAnsi="Times New Roman" w:cs="Times New Roman"/>
          <w:sz w:val="24"/>
          <w:szCs w:val="24"/>
        </w:rPr>
        <w:t xml:space="preserve"> negali viršyti 60 procentų pareiginės algos pastoviosios dalies dydžio. </w:t>
      </w:r>
    </w:p>
    <w:p w:rsidR="006A31FC" w:rsidRPr="009D0638" w:rsidRDefault="00B11D69" w:rsidP="002C346E">
      <w:pPr>
        <w:jc w:val="both"/>
        <w:rPr>
          <w:rFonts w:ascii="Times New Roman" w:hAnsi="Times New Roman" w:cs="Times New Roman"/>
          <w:sz w:val="24"/>
          <w:szCs w:val="24"/>
        </w:rPr>
      </w:pPr>
      <w:r w:rsidRPr="009D0638">
        <w:rPr>
          <w:rFonts w:ascii="Times New Roman" w:hAnsi="Times New Roman" w:cs="Times New Roman"/>
          <w:bCs/>
          <w:sz w:val="24"/>
          <w:szCs w:val="24"/>
        </w:rPr>
        <w:t>3</w:t>
      </w:r>
      <w:r w:rsidR="006C4535" w:rsidRPr="009D0638">
        <w:rPr>
          <w:rFonts w:ascii="Times New Roman" w:hAnsi="Times New Roman" w:cs="Times New Roman"/>
          <w:bCs/>
          <w:sz w:val="24"/>
          <w:szCs w:val="24"/>
        </w:rPr>
        <w:t>1</w:t>
      </w:r>
      <w:r w:rsidR="00A80BA4" w:rsidRPr="009D0638">
        <w:rPr>
          <w:rFonts w:ascii="Times New Roman" w:hAnsi="Times New Roman" w:cs="Times New Roman"/>
          <w:sz w:val="24"/>
          <w:szCs w:val="24"/>
        </w:rPr>
        <w:t xml:space="preserve">. Atsižvelgiant į tiesioginio darbuotojo vadovo siūlymą </w:t>
      </w:r>
      <w:r w:rsidR="002041AE" w:rsidRPr="009D0638">
        <w:rPr>
          <w:rFonts w:ascii="Times New Roman" w:hAnsi="Times New Roman" w:cs="Times New Roman"/>
          <w:sz w:val="24"/>
          <w:szCs w:val="24"/>
        </w:rPr>
        <w:t>Įstaig</w:t>
      </w:r>
      <w:r w:rsidR="00A80BA4" w:rsidRPr="009D0638">
        <w:rPr>
          <w:rFonts w:ascii="Times New Roman" w:hAnsi="Times New Roman" w:cs="Times New Roman"/>
          <w:sz w:val="24"/>
          <w:szCs w:val="24"/>
        </w:rPr>
        <w:t>os darbuotojams gali būti skiriamos premijos:</w:t>
      </w:r>
    </w:p>
    <w:p w:rsidR="006A31FC" w:rsidRPr="009D0638" w:rsidRDefault="00E70CA1" w:rsidP="002C346E">
      <w:pPr>
        <w:jc w:val="both"/>
        <w:rPr>
          <w:rFonts w:ascii="Times New Roman" w:hAnsi="Times New Roman" w:cs="Times New Roman"/>
          <w:sz w:val="24"/>
          <w:szCs w:val="24"/>
        </w:rPr>
      </w:pPr>
      <w:r w:rsidRPr="009D0638">
        <w:rPr>
          <w:rFonts w:ascii="Times New Roman" w:hAnsi="Times New Roman" w:cs="Times New Roman"/>
          <w:sz w:val="24"/>
          <w:szCs w:val="24"/>
        </w:rPr>
        <w:t>3</w:t>
      </w:r>
      <w:r w:rsidR="006C4535" w:rsidRPr="009D0638">
        <w:rPr>
          <w:rFonts w:ascii="Times New Roman" w:hAnsi="Times New Roman" w:cs="Times New Roman"/>
          <w:sz w:val="24"/>
          <w:szCs w:val="24"/>
        </w:rPr>
        <w:t>1</w:t>
      </w:r>
      <w:r w:rsidRPr="009D0638">
        <w:rPr>
          <w:rFonts w:ascii="Times New Roman" w:hAnsi="Times New Roman" w:cs="Times New Roman"/>
          <w:sz w:val="24"/>
          <w:szCs w:val="24"/>
        </w:rPr>
        <w:t>.1</w:t>
      </w:r>
      <w:r w:rsidR="00A80BA4" w:rsidRPr="009D0638">
        <w:rPr>
          <w:rFonts w:ascii="Times New Roman" w:hAnsi="Times New Roman" w:cs="Times New Roman"/>
          <w:sz w:val="24"/>
          <w:szCs w:val="24"/>
        </w:rPr>
        <w:t xml:space="preserve"> už vienkartinių ypač svarbių </w:t>
      </w:r>
      <w:r w:rsidR="002041AE" w:rsidRPr="009D0638">
        <w:rPr>
          <w:rFonts w:ascii="Times New Roman" w:hAnsi="Times New Roman" w:cs="Times New Roman"/>
          <w:sz w:val="24"/>
          <w:szCs w:val="24"/>
        </w:rPr>
        <w:t>Įstaig</w:t>
      </w:r>
      <w:r w:rsidR="00A80BA4" w:rsidRPr="009D0638">
        <w:rPr>
          <w:rFonts w:ascii="Times New Roman" w:hAnsi="Times New Roman" w:cs="Times New Roman"/>
          <w:sz w:val="24"/>
          <w:szCs w:val="24"/>
        </w:rPr>
        <w:t>os veiklai užduočių atlikimą</w:t>
      </w:r>
      <w:r w:rsidR="00B11D69" w:rsidRPr="009D0638">
        <w:rPr>
          <w:rFonts w:ascii="Times New Roman" w:hAnsi="Times New Roman" w:cs="Times New Roman"/>
          <w:sz w:val="24"/>
          <w:szCs w:val="24"/>
        </w:rPr>
        <w:t xml:space="preserve">; </w:t>
      </w:r>
    </w:p>
    <w:p w:rsidR="006A31FC" w:rsidRPr="009D0638" w:rsidRDefault="00E70CA1" w:rsidP="002C346E">
      <w:pPr>
        <w:jc w:val="both"/>
        <w:rPr>
          <w:rFonts w:ascii="Times New Roman" w:hAnsi="Times New Roman" w:cs="Times New Roman"/>
          <w:sz w:val="24"/>
          <w:szCs w:val="24"/>
        </w:rPr>
      </w:pPr>
      <w:r w:rsidRPr="009D0638">
        <w:rPr>
          <w:rFonts w:ascii="Times New Roman" w:hAnsi="Times New Roman" w:cs="Times New Roman"/>
          <w:sz w:val="24"/>
          <w:szCs w:val="24"/>
        </w:rPr>
        <w:t>3</w:t>
      </w:r>
      <w:r w:rsidR="006C4535" w:rsidRPr="009D0638">
        <w:rPr>
          <w:rFonts w:ascii="Times New Roman" w:hAnsi="Times New Roman" w:cs="Times New Roman"/>
          <w:sz w:val="24"/>
          <w:szCs w:val="24"/>
        </w:rPr>
        <w:t>1</w:t>
      </w:r>
      <w:r w:rsidRPr="009D0638">
        <w:rPr>
          <w:rFonts w:ascii="Times New Roman" w:hAnsi="Times New Roman" w:cs="Times New Roman"/>
          <w:sz w:val="24"/>
          <w:szCs w:val="24"/>
        </w:rPr>
        <w:t>.2</w:t>
      </w:r>
      <w:r w:rsidR="00A80BA4" w:rsidRPr="009D0638">
        <w:rPr>
          <w:rFonts w:ascii="Times New Roman" w:hAnsi="Times New Roman" w:cs="Times New Roman"/>
          <w:sz w:val="24"/>
          <w:szCs w:val="24"/>
        </w:rPr>
        <w:t>. įvertinus praėjusių kalendorinių metų veiklą labai gerai – ne didesnė nei darbuotojui nustatytos pareiginės algos pastoviosios dalies dydžio.</w:t>
      </w:r>
    </w:p>
    <w:p w:rsidR="00E70CA1" w:rsidRPr="009D0638" w:rsidRDefault="00E70CA1" w:rsidP="002C346E">
      <w:pPr>
        <w:jc w:val="both"/>
        <w:rPr>
          <w:rFonts w:ascii="Times New Roman" w:hAnsi="Times New Roman" w:cs="Times New Roman"/>
          <w:sz w:val="24"/>
          <w:szCs w:val="24"/>
        </w:rPr>
      </w:pPr>
      <w:r w:rsidRPr="009D0638">
        <w:rPr>
          <w:rFonts w:ascii="Times New Roman" w:hAnsi="Times New Roman" w:cs="Times New Roman"/>
          <w:sz w:val="24"/>
          <w:szCs w:val="24"/>
        </w:rPr>
        <w:t>3</w:t>
      </w:r>
      <w:r w:rsidR="006C4535" w:rsidRPr="009D0638">
        <w:rPr>
          <w:rFonts w:ascii="Times New Roman" w:hAnsi="Times New Roman" w:cs="Times New Roman"/>
          <w:sz w:val="24"/>
          <w:szCs w:val="24"/>
        </w:rPr>
        <w:t>2</w:t>
      </w:r>
      <w:r w:rsidRPr="009D0638">
        <w:rPr>
          <w:rFonts w:ascii="Times New Roman" w:hAnsi="Times New Roman" w:cs="Times New Roman"/>
          <w:sz w:val="24"/>
          <w:szCs w:val="24"/>
        </w:rPr>
        <w:t xml:space="preserve">. Premija negali viršyti darbuotojui nustatytos pareiginės algos pastoviosios dalies dydžio. </w:t>
      </w:r>
    </w:p>
    <w:p w:rsidR="00E70CA1" w:rsidRPr="009D0638" w:rsidRDefault="00E70CA1" w:rsidP="002C346E">
      <w:pPr>
        <w:jc w:val="both"/>
        <w:rPr>
          <w:rFonts w:ascii="Times New Roman" w:hAnsi="Times New Roman" w:cs="Times New Roman"/>
          <w:sz w:val="24"/>
          <w:szCs w:val="24"/>
        </w:rPr>
      </w:pPr>
      <w:r w:rsidRPr="009D0638">
        <w:rPr>
          <w:rFonts w:ascii="Times New Roman" w:hAnsi="Times New Roman" w:cs="Times New Roman"/>
          <w:sz w:val="24"/>
          <w:szCs w:val="24"/>
        </w:rPr>
        <w:t>3</w:t>
      </w:r>
      <w:r w:rsidR="006C4535" w:rsidRPr="009D0638">
        <w:rPr>
          <w:rFonts w:ascii="Times New Roman" w:hAnsi="Times New Roman" w:cs="Times New Roman"/>
          <w:sz w:val="24"/>
          <w:szCs w:val="24"/>
        </w:rPr>
        <w:t>3</w:t>
      </w:r>
      <w:r w:rsidRPr="009D0638">
        <w:rPr>
          <w:rFonts w:ascii="Times New Roman" w:hAnsi="Times New Roman" w:cs="Times New Roman"/>
          <w:sz w:val="24"/>
          <w:szCs w:val="24"/>
        </w:rPr>
        <w:t>. Premijos, skiriamos šio Aprašo 3</w:t>
      </w:r>
      <w:r w:rsidR="006C4535" w:rsidRPr="009D0638">
        <w:rPr>
          <w:rFonts w:ascii="Times New Roman" w:hAnsi="Times New Roman" w:cs="Times New Roman"/>
          <w:sz w:val="24"/>
          <w:szCs w:val="24"/>
        </w:rPr>
        <w:t>1</w:t>
      </w:r>
      <w:r w:rsidRPr="009D0638">
        <w:rPr>
          <w:rFonts w:ascii="Times New Roman" w:hAnsi="Times New Roman" w:cs="Times New Roman"/>
          <w:sz w:val="24"/>
          <w:szCs w:val="24"/>
        </w:rPr>
        <w:t>.1. ir 3</w:t>
      </w:r>
      <w:r w:rsidR="006C4535" w:rsidRPr="009D0638">
        <w:rPr>
          <w:rFonts w:ascii="Times New Roman" w:hAnsi="Times New Roman" w:cs="Times New Roman"/>
          <w:sz w:val="24"/>
          <w:szCs w:val="24"/>
        </w:rPr>
        <w:t>1</w:t>
      </w:r>
      <w:r w:rsidRPr="009D0638">
        <w:rPr>
          <w:rFonts w:ascii="Times New Roman" w:hAnsi="Times New Roman" w:cs="Times New Roman"/>
          <w:sz w:val="24"/>
          <w:szCs w:val="24"/>
        </w:rPr>
        <w:t>.2. numatytais pagrindais, dydis siūlomas atsižvelgus į atliktų užduočių sudėtingumą, apimtis, naudą Įstaigos ir (ar) skyriaus veiklai, darbuotojo pademonstruotą kvalifikaciją atliekant užduotis (visapusišką informacijos valdymą atliekant užduotis, efektyvų darbo laiko paskirstymą, racionaliausio būdo</w:t>
      </w:r>
      <w:r w:rsidR="005F05EA" w:rsidRPr="009D0638">
        <w:rPr>
          <w:rFonts w:ascii="Times New Roman" w:hAnsi="Times New Roman" w:cs="Times New Roman"/>
          <w:sz w:val="24"/>
          <w:szCs w:val="24"/>
        </w:rPr>
        <w:t xml:space="preserve"> </w:t>
      </w:r>
      <w:r w:rsidRPr="009D0638">
        <w:rPr>
          <w:rFonts w:ascii="Times New Roman" w:hAnsi="Times New Roman" w:cs="Times New Roman"/>
          <w:sz w:val="24"/>
          <w:szCs w:val="24"/>
        </w:rPr>
        <w:t>/</w:t>
      </w:r>
      <w:r w:rsidR="005F05EA" w:rsidRPr="009D0638">
        <w:rPr>
          <w:rFonts w:ascii="Times New Roman" w:hAnsi="Times New Roman" w:cs="Times New Roman"/>
          <w:sz w:val="24"/>
          <w:szCs w:val="24"/>
        </w:rPr>
        <w:t xml:space="preserve"> </w:t>
      </w:r>
      <w:r w:rsidRPr="009D0638">
        <w:rPr>
          <w:rFonts w:ascii="Times New Roman" w:hAnsi="Times New Roman" w:cs="Times New Roman"/>
          <w:sz w:val="24"/>
          <w:szCs w:val="24"/>
        </w:rPr>
        <w:t>metodo pasirinkimą užduotims atlikti ir pan.) ir pan.</w:t>
      </w:r>
    </w:p>
    <w:p w:rsidR="006A31FC" w:rsidRPr="009D0638" w:rsidRDefault="00E5387A" w:rsidP="002C346E">
      <w:pPr>
        <w:jc w:val="both"/>
        <w:rPr>
          <w:rFonts w:ascii="Times New Roman" w:hAnsi="Times New Roman" w:cs="Times New Roman"/>
          <w:sz w:val="24"/>
          <w:szCs w:val="24"/>
        </w:rPr>
      </w:pPr>
      <w:r w:rsidRPr="009D0638">
        <w:rPr>
          <w:rFonts w:ascii="Times New Roman" w:hAnsi="Times New Roman" w:cs="Times New Roman"/>
          <w:sz w:val="24"/>
          <w:szCs w:val="24"/>
        </w:rPr>
        <w:lastRenderedPageBreak/>
        <w:t>3</w:t>
      </w:r>
      <w:r w:rsidR="006C4535" w:rsidRPr="009D0638">
        <w:rPr>
          <w:rFonts w:ascii="Times New Roman" w:hAnsi="Times New Roman" w:cs="Times New Roman"/>
          <w:sz w:val="24"/>
          <w:szCs w:val="24"/>
        </w:rPr>
        <w:t>4</w:t>
      </w:r>
      <w:r w:rsidR="00A80BA4" w:rsidRPr="009D0638">
        <w:rPr>
          <w:rFonts w:ascii="Times New Roman" w:hAnsi="Times New Roman" w:cs="Times New Roman"/>
          <w:sz w:val="24"/>
          <w:szCs w:val="24"/>
        </w:rPr>
        <w:t xml:space="preserve">. Premijos šio Aprašo </w:t>
      </w:r>
      <w:r w:rsidR="00E70CA1" w:rsidRPr="009D0638">
        <w:rPr>
          <w:rFonts w:ascii="Times New Roman" w:hAnsi="Times New Roman" w:cs="Times New Roman"/>
          <w:sz w:val="24"/>
          <w:szCs w:val="24"/>
        </w:rPr>
        <w:t>3</w:t>
      </w:r>
      <w:r w:rsidR="006C4535" w:rsidRPr="009D0638">
        <w:rPr>
          <w:rFonts w:ascii="Times New Roman" w:hAnsi="Times New Roman" w:cs="Times New Roman"/>
          <w:sz w:val="24"/>
          <w:szCs w:val="24"/>
        </w:rPr>
        <w:t>1</w:t>
      </w:r>
      <w:r w:rsidR="00A80BA4" w:rsidRPr="009D0638">
        <w:rPr>
          <w:rFonts w:ascii="Times New Roman" w:hAnsi="Times New Roman" w:cs="Times New Roman"/>
          <w:sz w:val="24"/>
          <w:szCs w:val="24"/>
        </w:rPr>
        <w:t xml:space="preserve"> punkte numatytais skirtingais jų skyrimo pagrindais gali būti skiriamos ne daugiau kaip vieną kartą per metus (viena premija gali būti skiriama šio Aprašo </w:t>
      </w:r>
      <w:r w:rsidR="00E70CA1" w:rsidRPr="009D0638">
        <w:rPr>
          <w:rFonts w:ascii="Times New Roman" w:hAnsi="Times New Roman" w:cs="Times New Roman"/>
          <w:sz w:val="24"/>
          <w:szCs w:val="24"/>
        </w:rPr>
        <w:t>3</w:t>
      </w:r>
      <w:r w:rsidR="006C4535" w:rsidRPr="009D0638">
        <w:rPr>
          <w:rFonts w:ascii="Times New Roman" w:hAnsi="Times New Roman" w:cs="Times New Roman"/>
          <w:sz w:val="24"/>
          <w:szCs w:val="24"/>
        </w:rPr>
        <w:t>1</w:t>
      </w:r>
      <w:r w:rsidR="00A80BA4" w:rsidRPr="009D0638">
        <w:rPr>
          <w:rFonts w:ascii="Times New Roman" w:hAnsi="Times New Roman" w:cs="Times New Roman"/>
          <w:sz w:val="24"/>
          <w:szCs w:val="24"/>
        </w:rPr>
        <w:t xml:space="preserve">.1 ir </w:t>
      </w:r>
      <w:r w:rsidR="0041473C" w:rsidRPr="009D0638">
        <w:rPr>
          <w:rFonts w:ascii="Times New Roman" w:hAnsi="Times New Roman" w:cs="Times New Roman"/>
          <w:sz w:val="24"/>
          <w:szCs w:val="24"/>
        </w:rPr>
        <w:t xml:space="preserve">viena </w:t>
      </w:r>
      <w:r w:rsidR="00E70CA1" w:rsidRPr="009D0638">
        <w:rPr>
          <w:rFonts w:ascii="Times New Roman" w:hAnsi="Times New Roman" w:cs="Times New Roman"/>
          <w:sz w:val="24"/>
          <w:szCs w:val="24"/>
        </w:rPr>
        <w:t>3</w:t>
      </w:r>
      <w:r w:rsidR="006C4535" w:rsidRPr="009D0638">
        <w:rPr>
          <w:rFonts w:ascii="Times New Roman" w:hAnsi="Times New Roman" w:cs="Times New Roman"/>
          <w:sz w:val="24"/>
          <w:szCs w:val="24"/>
        </w:rPr>
        <w:t>1</w:t>
      </w:r>
      <w:r w:rsidR="00A80BA4" w:rsidRPr="009D0638">
        <w:rPr>
          <w:rFonts w:ascii="Times New Roman" w:hAnsi="Times New Roman" w:cs="Times New Roman"/>
          <w:sz w:val="24"/>
          <w:szCs w:val="24"/>
        </w:rPr>
        <w:t>.2</w:t>
      </w:r>
      <w:r w:rsidR="0060369A" w:rsidRPr="009D0638">
        <w:rPr>
          <w:rFonts w:ascii="Times New Roman" w:hAnsi="Times New Roman" w:cs="Times New Roman"/>
          <w:sz w:val="24"/>
          <w:szCs w:val="24"/>
        </w:rPr>
        <w:t xml:space="preserve"> </w:t>
      </w:r>
      <w:r w:rsidR="00A80BA4" w:rsidRPr="009D0638">
        <w:rPr>
          <w:rFonts w:ascii="Times New Roman" w:hAnsi="Times New Roman" w:cs="Times New Roman"/>
          <w:sz w:val="24"/>
          <w:szCs w:val="24"/>
        </w:rPr>
        <w:t>pagrindu</w:t>
      </w:r>
      <w:r w:rsidR="002D75CD" w:rsidRPr="009D0638">
        <w:rPr>
          <w:rFonts w:ascii="Times New Roman" w:hAnsi="Times New Roman" w:cs="Times New Roman"/>
          <w:sz w:val="24"/>
          <w:szCs w:val="24"/>
        </w:rPr>
        <w:t>)</w:t>
      </w:r>
      <w:r w:rsidR="00E70CA1" w:rsidRPr="009D0638">
        <w:rPr>
          <w:rFonts w:ascii="Times New Roman" w:hAnsi="Times New Roman" w:cs="Times New Roman"/>
          <w:sz w:val="24"/>
          <w:szCs w:val="24"/>
        </w:rPr>
        <w:t xml:space="preserve"> neviršijant Įstaigai darbo užmokesčiui skirtų lėšų. </w:t>
      </w:r>
    </w:p>
    <w:p w:rsidR="006A31FC" w:rsidRPr="009D0638" w:rsidRDefault="00A80BA4"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3</w:t>
      </w:r>
      <w:r w:rsidR="006C4535" w:rsidRPr="009D0638">
        <w:rPr>
          <w:rFonts w:ascii="Times New Roman" w:hAnsi="Times New Roman" w:cs="Times New Roman"/>
          <w:sz w:val="24"/>
          <w:szCs w:val="24"/>
        </w:rPr>
        <w:t>5</w:t>
      </w:r>
      <w:r w:rsidRPr="009D0638">
        <w:rPr>
          <w:rFonts w:ascii="Times New Roman" w:hAnsi="Times New Roman" w:cs="Times New Roman"/>
          <w:sz w:val="24"/>
          <w:szCs w:val="24"/>
        </w:rPr>
        <w:t>. Premija negali būti skiriama darbuotojui, jeigu darbuotojas per paskutinius šešis mėnesius padaro pareigų, nustatytų darbo teisės normose ar darbo sutartyje, pažeidimą.</w:t>
      </w:r>
    </w:p>
    <w:p w:rsidR="006A31FC" w:rsidRDefault="00A80BA4" w:rsidP="002C346E">
      <w:pPr>
        <w:widowControl w:val="0"/>
        <w:jc w:val="both"/>
        <w:rPr>
          <w:rFonts w:ascii="Times New Roman" w:hAnsi="Times New Roman" w:cs="Times New Roman"/>
          <w:sz w:val="24"/>
          <w:szCs w:val="24"/>
        </w:rPr>
      </w:pPr>
      <w:r w:rsidRPr="009D0638">
        <w:rPr>
          <w:rFonts w:ascii="Times New Roman" w:hAnsi="Times New Roman" w:cs="Times New Roman"/>
          <w:sz w:val="24"/>
          <w:szCs w:val="24"/>
        </w:rPr>
        <w:t>3</w:t>
      </w:r>
      <w:r w:rsidR="006C4535" w:rsidRPr="009D0638">
        <w:rPr>
          <w:rFonts w:ascii="Times New Roman" w:hAnsi="Times New Roman" w:cs="Times New Roman"/>
          <w:sz w:val="24"/>
          <w:szCs w:val="24"/>
        </w:rPr>
        <w:t>6</w:t>
      </w:r>
      <w:r w:rsidRPr="009D0638">
        <w:rPr>
          <w:rFonts w:ascii="Times New Roman" w:hAnsi="Times New Roman" w:cs="Times New Roman"/>
          <w:sz w:val="24"/>
          <w:szCs w:val="24"/>
        </w:rPr>
        <w:t xml:space="preserve">. Priemokos ir premijos darbuotojams skiriamos </w:t>
      </w:r>
      <w:r w:rsidR="002041AE" w:rsidRPr="009D0638">
        <w:rPr>
          <w:rFonts w:ascii="Times New Roman" w:hAnsi="Times New Roman" w:cs="Times New Roman"/>
          <w:sz w:val="24"/>
          <w:szCs w:val="24"/>
        </w:rPr>
        <w:t>Įstaig</w:t>
      </w:r>
      <w:r w:rsidRPr="009D0638">
        <w:rPr>
          <w:rFonts w:ascii="Times New Roman" w:hAnsi="Times New Roman" w:cs="Times New Roman"/>
          <w:sz w:val="24"/>
          <w:szCs w:val="24"/>
        </w:rPr>
        <w:t>os direktoriaus įsakymu.</w:t>
      </w:r>
    </w:p>
    <w:p w:rsidR="002C346E" w:rsidRPr="009D0638" w:rsidRDefault="002C346E" w:rsidP="002C346E">
      <w:pPr>
        <w:widowControl w:val="0"/>
        <w:jc w:val="both"/>
        <w:rPr>
          <w:rFonts w:ascii="Times New Roman" w:hAnsi="Times New Roman" w:cs="Times New Roman"/>
          <w:sz w:val="24"/>
          <w:szCs w:val="24"/>
        </w:rPr>
      </w:pPr>
    </w:p>
    <w:p w:rsidR="008A7F42" w:rsidRDefault="00E5387A" w:rsidP="002C346E">
      <w:pPr>
        <w:widowControl w:val="0"/>
        <w:ind w:firstLine="0"/>
        <w:jc w:val="center"/>
        <w:rPr>
          <w:rFonts w:ascii="Times New Roman" w:hAnsi="Times New Roman" w:cs="Times New Roman"/>
          <w:b/>
          <w:sz w:val="24"/>
          <w:szCs w:val="24"/>
        </w:rPr>
      </w:pPr>
      <w:r w:rsidRPr="009D0638">
        <w:rPr>
          <w:rFonts w:ascii="Times New Roman" w:hAnsi="Times New Roman" w:cs="Times New Roman"/>
          <w:b/>
          <w:sz w:val="24"/>
          <w:szCs w:val="24"/>
        </w:rPr>
        <w:t>V</w:t>
      </w:r>
      <w:r w:rsidR="008A7F42" w:rsidRPr="009D0638">
        <w:rPr>
          <w:rFonts w:ascii="Times New Roman" w:hAnsi="Times New Roman" w:cs="Times New Roman"/>
          <w:b/>
          <w:sz w:val="24"/>
          <w:szCs w:val="24"/>
        </w:rPr>
        <w:t>I</w:t>
      </w:r>
      <w:r w:rsidRPr="009D0638">
        <w:rPr>
          <w:rFonts w:ascii="Times New Roman" w:hAnsi="Times New Roman" w:cs="Times New Roman"/>
          <w:b/>
          <w:sz w:val="24"/>
          <w:szCs w:val="24"/>
        </w:rPr>
        <w:t>. MATERIALINĖS PAŠALPOS</w:t>
      </w:r>
    </w:p>
    <w:p w:rsidR="002C346E" w:rsidRPr="009D0638" w:rsidRDefault="002C346E" w:rsidP="002C346E">
      <w:pPr>
        <w:widowControl w:val="0"/>
        <w:ind w:firstLine="0"/>
        <w:jc w:val="center"/>
        <w:rPr>
          <w:rFonts w:ascii="Times New Roman" w:hAnsi="Times New Roman" w:cs="Times New Roman"/>
          <w:b/>
          <w:sz w:val="24"/>
          <w:szCs w:val="24"/>
        </w:rPr>
      </w:pPr>
    </w:p>
    <w:p w:rsidR="008A7F42" w:rsidRPr="009D0638" w:rsidRDefault="00E5387A"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 xml:space="preserve"> </w:t>
      </w:r>
      <w:r w:rsidR="008A7F42" w:rsidRPr="009D0638">
        <w:rPr>
          <w:rFonts w:ascii="Times New Roman" w:hAnsi="Times New Roman" w:cs="Times New Roman"/>
          <w:sz w:val="24"/>
          <w:szCs w:val="24"/>
        </w:rPr>
        <w:t>3</w:t>
      </w:r>
      <w:r w:rsidR="006C4535" w:rsidRPr="009D0638">
        <w:rPr>
          <w:rFonts w:ascii="Times New Roman" w:hAnsi="Times New Roman" w:cs="Times New Roman"/>
          <w:sz w:val="24"/>
          <w:szCs w:val="24"/>
        </w:rPr>
        <w:t>7</w:t>
      </w:r>
      <w:r w:rsidR="008A7F42" w:rsidRPr="009D0638">
        <w:rPr>
          <w:rFonts w:ascii="Times New Roman" w:hAnsi="Times New Roman" w:cs="Times New Roman"/>
          <w:sz w:val="24"/>
          <w:szCs w:val="24"/>
        </w:rPr>
        <w:t>.</w:t>
      </w:r>
      <w:r w:rsidRPr="009D0638">
        <w:rPr>
          <w:rFonts w:ascii="Times New Roman" w:hAnsi="Times New Roman" w:cs="Times New Roman"/>
          <w:sz w:val="24"/>
          <w:szCs w:val="24"/>
        </w:rPr>
        <w:t xml:space="preserve"> Darbuotojams, kurių materialinė būklė tapo sunki dėl jų pačių ligos, šeimos narių (sutuoktinio, vaiko (įvaikio), motinos (įmotės), tėvo (įtėvio</w:t>
      </w:r>
      <w:r w:rsidR="00447F18" w:rsidRPr="009D0638">
        <w:rPr>
          <w:rFonts w:ascii="Times New Roman" w:hAnsi="Times New Roman" w:cs="Times New Roman"/>
          <w:sz w:val="24"/>
          <w:szCs w:val="24"/>
        </w:rPr>
        <w:t xml:space="preserve">) </w:t>
      </w:r>
      <w:r w:rsidRPr="009D0638">
        <w:rPr>
          <w:rFonts w:ascii="Times New Roman" w:hAnsi="Times New Roman" w:cs="Times New Roman"/>
          <w:sz w:val="24"/>
          <w:szCs w:val="24"/>
        </w:rPr>
        <w:t xml:space="preserve">ligos ar mirties, </w:t>
      </w:r>
      <w:r w:rsidR="008A7F42" w:rsidRPr="009D0638">
        <w:rPr>
          <w:rFonts w:ascii="Times New Roman" w:hAnsi="Times New Roman" w:cs="Times New Roman"/>
          <w:sz w:val="24"/>
          <w:szCs w:val="24"/>
        </w:rPr>
        <w:t xml:space="preserve">arba tapo sunki dėl </w:t>
      </w:r>
      <w:r w:rsidRPr="009D0638">
        <w:rPr>
          <w:rFonts w:ascii="Times New Roman" w:hAnsi="Times New Roman" w:cs="Times New Roman"/>
          <w:sz w:val="24"/>
          <w:szCs w:val="24"/>
        </w:rPr>
        <w:t xml:space="preserve">stichinės nelaimės ar turto netekimo, jeigu yra darbuotojo rašytinis prašymas ir pateikti atitinkamą aplinkybę patvirtinantys dokumentai, gali būti skiriama iki </w:t>
      </w:r>
      <w:r w:rsidR="009E7699" w:rsidRPr="009D0638">
        <w:rPr>
          <w:rFonts w:ascii="Times New Roman" w:hAnsi="Times New Roman" w:cs="Times New Roman"/>
          <w:sz w:val="24"/>
          <w:szCs w:val="24"/>
        </w:rPr>
        <w:t>vien</w:t>
      </w:r>
      <w:r w:rsidR="00902FFE" w:rsidRPr="009D0638">
        <w:rPr>
          <w:rFonts w:ascii="Times New Roman" w:hAnsi="Times New Roman" w:cs="Times New Roman"/>
          <w:sz w:val="24"/>
          <w:szCs w:val="24"/>
        </w:rPr>
        <w:t>o</w:t>
      </w:r>
      <w:r w:rsidR="002E778F" w:rsidRPr="009D0638">
        <w:rPr>
          <w:rFonts w:ascii="Times New Roman" w:hAnsi="Times New Roman" w:cs="Times New Roman"/>
          <w:sz w:val="24"/>
          <w:szCs w:val="24"/>
        </w:rPr>
        <w:t xml:space="preserve"> </w:t>
      </w:r>
      <w:r w:rsidRPr="009D0638">
        <w:rPr>
          <w:rFonts w:ascii="Times New Roman" w:hAnsi="Times New Roman" w:cs="Times New Roman"/>
          <w:sz w:val="24"/>
          <w:szCs w:val="24"/>
        </w:rPr>
        <w:t>minimali</w:t>
      </w:r>
      <w:r w:rsidR="00902FFE" w:rsidRPr="009D0638">
        <w:rPr>
          <w:rFonts w:ascii="Times New Roman" w:hAnsi="Times New Roman" w:cs="Times New Roman"/>
          <w:sz w:val="24"/>
          <w:szCs w:val="24"/>
        </w:rPr>
        <w:t>osios</w:t>
      </w:r>
      <w:r w:rsidRPr="009D0638">
        <w:rPr>
          <w:rFonts w:ascii="Times New Roman" w:hAnsi="Times New Roman" w:cs="Times New Roman"/>
          <w:sz w:val="24"/>
          <w:szCs w:val="24"/>
        </w:rPr>
        <w:t xml:space="preserve"> mėnesin</w:t>
      </w:r>
      <w:r w:rsidR="009E7699" w:rsidRPr="009D0638">
        <w:rPr>
          <w:rFonts w:ascii="Times New Roman" w:hAnsi="Times New Roman" w:cs="Times New Roman"/>
          <w:sz w:val="24"/>
          <w:szCs w:val="24"/>
        </w:rPr>
        <w:t>ė</w:t>
      </w:r>
      <w:r w:rsidR="00902FFE" w:rsidRPr="009D0638">
        <w:rPr>
          <w:rFonts w:ascii="Times New Roman" w:hAnsi="Times New Roman" w:cs="Times New Roman"/>
          <w:sz w:val="24"/>
          <w:szCs w:val="24"/>
        </w:rPr>
        <w:t>s</w:t>
      </w:r>
      <w:r w:rsidRPr="009D0638">
        <w:rPr>
          <w:rFonts w:ascii="Times New Roman" w:hAnsi="Times New Roman" w:cs="Times New Roman"/>
          <w:sz w:val="24"/>
          <w:szCs w:val="24"/>
        </w:rPr>
        <w:t xml:space="preserve"> alg</w:t>
      </w:r>
      <w:r w:rsidR="009E7699" w:rsidRPr="009D0638">
        <w:rPr>
          <w:rFonts w:ascii="Times New Roman" w:hAnsi="Times New Roman" w:cs="Times New Roman"/>
          <w:sz w:val="24"/>
          <w:szCs w:val="24"/>
        </w:rPr>
        <w:t>os</w:t>
      </w:r>
      <w:r w:rsidRPr="009D0638">
        <w:rPr>
          <w:rFonts w:ascii="Times New Roman" w:hAnsi="Times New Roman" w:cs="Times New Roman"/>
          <w:sz w:val="24"/>
          <w:szCs w:val="24"/>
        </w:rPr>
        <w:t xml:space="preserve"> dydžio materialinė pašalpa iš </w:t>
      </w:r>
      <w:r w:rsidR="008A7F42" w:rsidRPr="009D0638">
        <w:rPr>
          <w:rFonts w:ascii="Times New Roman" w:hAnsi="Times New Roman" w:cs="Times New Roman"/>
          <w:sz w:val="24"/>
          <w:szCs w:val="24"/>
        </w:rPr>
        <w:t>Įstaigos</w:t>
      </w:r>
      <w:r w:rsidRPr="009D0638">
        <w:rPr>
          <w:rFonts w:ascii="Times New Roman" w:hAnsi="Times New Roman" w:cs="Times New Roman"/>
          <w:sz w:val="24"/>
          <w:szCs w:val="24"/>
        </w:rPr>
        <w:t xml:space="preserve"> lėšų. </w:t>
      </w:r>
    </w:p>
    <w:p w:rsidR="008A7F42" w:rsidRPr="009D0638" w:rsidRDefault="006C4535" w:rsidP="002C346E">
      <w:pPr>
        <w:widowControl w:val="0"/>
        <w:ind w:firstLine="709"/>
        <w:jc w:val="both"/>
        <w:rPr>
          <w:rFonts w:ascii="Times New Roman" w:hAnsi="Times New Roman" w:cs="Times New Roman"/>
          <w:sz w:val="24"/>
          <w:szCs w:val="24"/>
        </w:rPr>
      </w:pPr>
      <w:bookmarkStart w:id="1" w:name="_Hlk493262297"/>
      <w:r w:rsidRPr="009D0638">
        <w:rPr>
          <w:rFonts w:ascii="Times New Roman" w:hAnsi="Times New Roman" w:cs="Times New Roman"/>
          <w:sz w:val="24"/>
          <w:szCs w:val="24"/>
        </w:rPr>
        <w:t>38</w:t>
      </w:r>
      <w:r w:rsidR="008A7F42" w:rsidRPr="009D0638">
        <w:rPr>
          <w:rFonts w:ascii="Times New Roman" w:hAnsi="Times New Roman" w:cs="Times New Roman"/>
          <w:sz w:val="24"/>
          <w:szCs w:val="24"/>
        </w:rPr>
        <w:t xml:space="preserve">. </w:t>
      </w:r>
      <w:r w:rsidR="00E5387A" w:rsidRPr="009D0638">
        <w:rPr>
          <w:rFonts w:ascii="Times New Roman" w:hAnsi="Times New Roman" w:cs="Times New Roman"/>
          <w:sz w:val="24"/>
          <w:szCs w:val="24"/>
        </w:rPr>
        <w:t xml:space="preserve">Skiriamos tokios materialinės pašalpos: </w:t>
      </w:r>
    </w:p>
    <w:p w:rsidR="008A7F42" w:rsidRPr="009D0638" w:rsidRDefault="006C4535"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38</w:t>
      </w:r>
      <w:r w:rsidR="00E5387A" w:rsidRPr="009D0638">
        <w:rPr>
          <w:rFonts w:ascii="Times New Roman" w:hAnsi="Times New Roman" w:cs="Times New Roman"/>
          <w:sz w:val="24"/>
          <w:szCs w:val="24"/>
        </w:rPr>
        <w:t xml:space="preserve">.1. mirus šeimos nariui (tėvui, motinai, vaikui, vyrui, žmonai) – iki </w:t>
      </w:r>
      <w:r w:rsidR="00902FFE" w:rsidRPr="009D0638">
        <w:rPr>
          <w:rFonts w:ascii="Times New Roman" w:hAnsi="Times New Roman" w:cs="Times New Roman"/>
          <w:sz w:val="24"/>
          <w:szCs w:val="24"/>
        </w:rPr>
        <w:t xml:space="preserve">vienos </w:t>
      </w:r>
      <w:r w:rsidR="00E5387A" w:rsidRPr="009D0638">
        <w:rPr>
          <w:rFonts w:ascii="Times New Roman" w:hAnsi="Times New Roman" w:cs="Times New Roman"/>
          <w:sz w:val="24"/>
          <w:szCs w:val="24"/>
        </w:rPr>
        <w:t>minimali</w:t>
      </w:r>
      <w:r w:rsidR="00902FFE" w:rsidRPr="009D0638">
        <w:rPr>
          <w:rFonts w:ascii="Times New Roman" w:hAnsi="Times New Roman" w:cs="Times New Roman"/>
          <w:sz w:val="24"/>
          <w:szCs w:val="24"/>
        </w:rPr>
        <w:t>osios</w:t>
      </w:r>
      <w:r w:rsidR="00E5387A" w:rsidRPr="009D0638">
        <w:rPr>
          <w:rFonts w:ascii="Times New Roman" w:hAnsi="Times New Roman" w:cs="Times New Roman"/>
          <w:sz w:val="24"/>
          <w:szCs w:val="24"/>
        </w:rPr>
        <w:t xml:space="preserve"> mėnesin</w:t>
      </w:r>
      <w:r w:rsidR="00902FFE" w:rsidRPr="009D0638">
        <w:rPr>
          <w:rFonts w:ascii="Times New Roman" w:hAnsi="Times New Roman" w:cs="Times New Roman"/>
          <w:sz w:val="24"/>
          <w:szCs w:val="24"/>
        </w:rPr>
        <w:t>ės</w:t>
      </w:r>
      <w:r w:rsidR="00E5387A" w:rsidRPr="009D0638">
        <w:rPr>
          <w:rFonts w:ascii="Times New Roman" w:hAnsi="Times New Roman" w:cs="Times New Roman"/>
          <w:sz w:val="24"/>
          <w:szCs w:val="24"/>
        </w:rPr>
        <w:t xml:space="preserve"> alg</w:t>
      </w:r>
      <w:r w:rsidR="00902FFE" w:rsidRPr="009D0638">
        <w:rPr>
          <w:rFonts w:ascii="Times New Roman" w:hAnsi="Times New Roman" w:cs="Times New Roman"/>
          <w:sz w:val="24"/>
          <w:szCs w:val="24"/>
        </w:rPr>
        <w:t>os</w:t>
      </w:r>
      <w:r w:rsidR="00E5387A" w:rsidRPr="009D0638">
        <w:rPr>
          <w:rFonts w:ascii="Times New Roman" w:hAnsi="Times New Roman" w:cs="Times New Roman"/>
          <w:sz w:val="24"/>
          <w:szCs w:val="24"/>
        </w:rPr>
        <w:t xml:space="preserve"> dydžio; </w:t>
      </w:r>
    </w:p>
    <w:p w:rsidR="00336DF5" w:rsidRPr="009D0638" w:rsidRDefault="006C4535"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38</w:t>
      </w:r>
      <w:r w:rsidR="00E5387A" w:rsidRPr="009D0638">
        <w:rPr>
          <w:rFonts w:ascii="Times New Roman" w:hAnsi="Times New Roman" w:cs="Times New Roman"/>
          <w:sz w:val="24"/>
          <w:szCs w:val="24"/>
        </w:rPr>
        <w:t xml:space="preserve">.2. mirus darbuotojui – iki </w:t>
      </w:r>
      <w:r w:rsidR="00902FFE" w:rsidRPr="009D0638">
        <w:rPr>
          <w:rFonts w:ascii="Times New Roman" w:hAnsi="Times New Roman" w:cs="Times New Roman"/>
          <w:sz w:val="24"/>
          <w:szCs w:val="24"/>
        </w:rPr>
        <w:t>vienos</w:t>
      </w:r>
      <w:r w:rsidR="002E778F" w:rsidRPr="009D0638">
        <w:rPr>
          <w:rFonts w:ascii="Times New Roman" w:hAnsi="Times New Roman" w:cs="Times New Roman"/>
          <w:sz w:val="24"/>
          <w:szCs w:val="24"/>
        </w:rPr>
        <w:t xml:space="preserve"> </w:t>
      </w:r>
      <w:r w:rsidR="00E5387A" w:rsidRPr="009D0638">
        <w:rPr>
          <w:rFonts w:ascii="Times New Roman" w:hAnsi="Times New Roman" w:cs="Times New Roman"/>
          <w:sz w:val="24"/>
          <w:szCs w:val="24"/>
        </w:rPr>
        <w:t>minimali</w:t>
      </w:r>
      <w:r w:rsidR="00902FFE" w:rsidRPr="009D0638">
        <w:rPr>
          <w:rFonts w:ascii="Times New Roman" w:hAnsi="Times New Roman" w:cs="Times New Roman"/>
          <w:sz w:val="24"/>
          <w:szCs w:val="24"/>
        </w:rPr>
        <w:t>osios</w:t>
      </w:r>
      <w:r w:rsidR="00E5387A" w:rsidRPr="009D0638">
        <w:rPr>
          <w:rFonts w:ascii="Times New Roman" w:hAnsi="Times New Roman" w:cs="Times New Roman"/>
          <w:sz w:val="24"/>
          <w:szCs w:val="24"/>
        </w:rPr>
        <w:t xml:space="preserve"> mėnesin</w:t>
      </w:r>
      <w:r w:rsidR="00902FFE" w:rsidRPr="009D0638">
        <w:rPr>
          <w:rFonts w:ascii="Times New Roman" w:hAnsi="Times New Roman" w:cs="Times New Roman"/>
          <w:sz w:val="24"/>
          <w:szCs w:val="24"/>
        </w:rPr>
        <w:t>ės</w:t>
      </w:r>
      <w:r w:rsidR="00E5387A" w:rsidRPr="009D0638">
        <w:rPr>
          <w:rFonts w:ascii="Times New Roman" w:hAnsi="Times New Roman" w:cs="Times New Roman"/>
          <w:sz w:val="24"/>
          <w:szCs w:val="24"/>
        </w:rPr>
        <w:t xml:space="preserve"> alg</w:t>
      </w:r>
      <w:r w:rsidR="00902FFE" w:rsidRPr="009D0638">
        <w:rPr>
          <w:rFonts w:ascii="Times New Roman" w:hAnsi="Times New Roman" w:cs="Times New Roman"/>
          <w:sz w:val="24"/>
          <w:szCs w:val="24"/>
        </w:rPr>
        <w:t>os</w:t>
      </w:r>
      <w:r w:rsidR="00E5387A" w:rsidRPr="009D0638">
        <w:rPr>
          <w:rFonts w:ascii="Times New Roman" w:hAnsi="Times New Roman" w:cs="Times New Roman"/>
          <w:sz w:val="24"/>
          <w:szCs w:val="24"/>
        </w:rPr>
        <w:t xml:space="preserve"> dydžio; </w:t>
      </w:r>
    </w:p>
    <w:bookmarkEnd w:id="1"/>
    <w:p w:rsidR="00336DF5" w:rsidRPr="009D0638" w:rsidRDefault="006C4535"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38</w:t>
      </w:r>
      <w:r w:rsidR="00336DF5" w:rsidRPr="009D0638">
        <w:rPr>
          <w:rFonts w:ascii="Times New Roman" w:hAnsi="Times New Roman" w:cs="Times New Roman"/>
          <w:sz w:val="24"/>
          <w:szCs w:val="24"/>
        </w:rPr>
        <w:t>.</w:t>
      </w:r>
      <w:r w:rsidR="00E5387A" w:rsidRPr="009D0638">
        <w:rPr>
          <w:rFonts w:ascii="Times New Roman" w:hAnsi="Times New Roman" w:cs="Times New Roman"/>
          <w:sz w:val="24"/>
          <w:szCs w:val="24"/>
        </w:rPr>
        <w:t>3. gaisro ar stichinės nelaimės atveju – sprendžiama konkrečiu atveju</w:t>
      </w:r>
      <w:r w:rsidR="00763D3E" w:rsidRPr="009D0638">
        <w:rPr>
          <w:rFonts w:ascii="Times New Roman" w:hAnsi="Times New Roman" w:cs="Times New Roman"/>
          <w:sz w:val="24"/>
          <w:szCs w:val="24"/>
        </w:rPr>
        <w:t>.</w:t>
      </w:r>
      <w:r w:rsidR="00E5387A" w:rsidRPr="009D0638">
        <w:rPr>
          <w:rFonts w:ascii="Times New Roman" w:hAnsi="Times New Roman" w:cs="Times New Roman"/>
          <w:sz w:val="24"/>
          <w:szCs w:val="24"/>
        </w:rPr>
        <w:t xml:space="preserve"> </w:t>
      </w:r>
    </w:p>
    <w:p w:rsidR="008960C9" w:rsidRPr="009D0638" w:rsidRDefault="006C4535"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39</w:t>
      </w:r>
      <w:r w:rsidR="00E5387A" w:rsidRPr="009D0638">
        <w:rPr>
          <w:rFonts w:ascii="Times New Roman" w:hAnsi="Times New Roman" w:cs="Times New Roman"/>
          <w:sz w:val="24"/>
          <w:szCs w:val="24"/>
        </w:rPr>
        <w:t xml:space="preserve">. Materialinė pašalpa skiriama </w:t>
      </w:r>
      <w:r w:rsidR="00644E62" w:rsidRPr="009D0638">
        <w:rPr>
          <w:rFonts w:ascii="Times New Roman" w:hAnsi="Times New Roman" w:cs="Times New Roman"/>
          <w:sz w:val="24"/>
          <w:szCs w:val="24"/>
        </w:rPr>
        <w:t xml:space="preserve">Įstaigos </w:t>
      </w:r>
      <w:r w:rsidR="00E5387A" w:rsidRPr="009D0638">
        <w:rPr>
          <w:rFonts w:ascii="Times New Roman" w:hAnsi="Times New Roman" w:cs="Times New Roman"/>
          <w:sz w:val="24"/>
          <w:szCs w:val="24"/>
        </w:rPr>
        <w:t xml:space="preserve">direktoriaus įsakymu. </w:t>
      </w:r>
    </w:p>
    <w:p w:rsidR="008960C9" w:rsidRPr="009D0638" w:rsidRDefault="008960C9"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4</w:t>
      </w:r>
      <w:r w:rsidR="006C4535" w:rsidRPr="009D0638">
        <w:rPr>
          <w:rFonts w:ascii="Times New Roman" w:hAnsi="Times New Roman" w:cs="Times New Roman"/>
          <w:sz w:val="24"/>
          <w:szCs w:val="24"/>
        </w:rPr>
        <w:t>0</w:t>
      </w:r>
      <w:r w:rsidR="00E5387A" w:rsidRPr="009D0638">
        <w:rPr>
          <w:rFonts w:ascii="Times New Roman" w:hAnsi="Times New Roman" w:cs="Times New Roman"/>
          <w:sz w:val="24"/>
          <w:szCs w:val="24"/>
        </w:rPr>
        <w:t xml:space="preserve">. Materialinė pašalpa pervedama į darbuotojo nurodytą banko sąskaitą. </w:t>
      </w:r>
    </w:p>
    <w:p w:rsidR="008960C9" w:rsidRDefault="008960C9"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4</w:t>
      </w:r>
      <w:r w:rsidR="006C4535" w:rsidRPr="009D0638">
        <w:rPr>
          <w:rFonts w:ascii="Times New Roman" w:hAnsi="Times New Roman" w:cs="Times New Roman"/>
          <w:sz w:val="24"/>
          <w:szCs w:val="24"/>
        </w:rPr>
        <w:t>1</w:t>
      </w:r>
      <w:r w:rsidR="00E5387A" w:rsidRPr="009D0638">
        <w:rPr>
          <w:rFonts w:ascii="Times New Roman" w:hAnsi="Times New Roman" w:cs="Times New Roman"/>
          <w:sz w:val="24"/>
          <w:szCs w:val="24"/>
        </w:rPr>
        <w:t xml:space="preserve">. Mirus darbuotojui, materialinė pašalpa pervedama jo šeimos nariui į jo nurodytą banko sąskaitą. </w:t>
      </w:r>
    </w:p>
    <w:p w:rsidR="002C346E" w:rsidRPr="009D0638" w:rsidRDefault="002C346E" w:rsidP="002C346E">
      <w:pPr>
        <w:widowControl w:val="0"/>
        <w:ind w:firstLine="709"/>
        <w:jc w:val="both"/>
        <w:rPr>
          <w:rFonts w:ascii="Times New Roman" w:hAnsi="Times New Roman" w:cs="Times New Roman"/>
          <w:sz w:val="24"/>
          <w:szCs w:val="24"/>
        </w:rPr>
      </w:pPr>
    </w:p>
    <w:p w:rsidR="008960C9" w:rsidRDefault="00E5387A" w:rsidP="002C346E">
      <w:pPr>
        <w:widowControl w:val="0"/>
        <w:ind w:firstLine="709"/>
        <w:jc w:val="center"/>
        <w:rPr>
          <w:rFonts w:ascii="Times New Roman" w:hAnsi="Times New Roman" w:cs="Times New Roman"/>
          <w:b/>
          <w:sz w:val="24"/>
          <w:szCs w:val="24"/>
        </w:rPr>
      </w:pPr>
      <w:r w:rsidRPr="009D0638">
        <w:rPr>
          <w:rFonts w:ascii="Times New Roman" w:hAnsi="Times New Roman" w:cs="Times New Roman"/>
          <w:b/>
          <w:sz w:val="24"/>
          <w:szCs w:val="24"/>
        </w:rPr>
        <w:t>V</w:t>
      </w:r>
      <w:r w:rsidR="008960C9" w:rsidRPr="009D0638">
        <w:rPr>
          <w:rFonts w:ascii="Times New Roman" w:hAnsi="Times New Roman" w:cs="Times New Roman"/>
          <w:b/>
          <w:sz w:val="24"/>
          <w:szCs w:val="24"/>
        </w:rPr>
        <w:t>II</w:t>
      </w:r>
      <w:r w:rsidRPr="009D0638">
        <w:rPr>
          <w:rFonts w:ascii="Times New Roman" w:hAnsi="Times New Roman" w:cs="Times New Roman"/>
          <w:b/>
          <w:sz w:val="24"/>
          <w:szCs w:val="24"/>
        </w:rPr>
        <w:t xml:space="preserve"> DARBUOTOJŲ KASMETINĖS VEIKLOS VERTINIMAS IR SKATINIMAS</w:t>
      </w:r>
    </w:p>
    <w:p w:rsidR="002C346E" w:rsidRPr="009D0638" w:rsidRDefault="002C346E" w:rsidP="002C346E">
      <w:pPr>
        <w:widowControl w:val="0"/>
        <w:ind w:firstLine="709"/>
        <w:jc w:val="center"/>
        <w:rPr>
          <w:rFonts w:ascii="Times New Roman" w:hAnsi="Times New Roman" w:cs="Times New Roman"/>
          <w:b/>
          <w:sz w:val="24"/>
          <w:szCs w:val="24"/>
        </w:rPr>
      </w:pPr>
    </w:p>
    <w:p w:rsidR="008960C9" w:rsidRPr="009D0638" w:rsidRDefault="00E5387A"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 xml:space="preserve"> </w:t>
      </w:r>
      <w:r w:rsidR="008960C9" w:rsidRPr="009D0638">
        <w:rPr>
          <w:rFonts w:ascii="Times New Roman" w:hAnsi="Times New Roman" w:cs="Times New Roman"/>
          <w:sz w:val="24"/>
          <w:szCs w:val="24"/>
        </w:rPr>
        <w:t>4</w:t>
      </w:r>
      <w:r w:rsidR="006C4535" w:rsidRPr="009D0638">
        <w:rPr>
          <w:rFonts w:ascii="Times New Roman" w:hAnsi="Times New Roman" w:cs="Times New Roman"/>
          <w:sz w:val="24"/>
          <w:szCs w:val="24"/>
        </w:rPr>
        <w:t>2</w:t>
      </w:r>
      <w:r w:rsidRPr="009D0638">
        <w:rPr>
          <w:rFonts w:ascii="Times New Roman" w:hAnsi="Times New Roman" w:cs="Times New Roman"/>
          <w:sz w:val="24"/>
          <w:szCs w:val="24"/>
        </w:rPr>
        <w:t xml:space="preserve">. Darbuotojų kasmetinio veiklos vertinimo tikslas – įvertinti darbuotojų, išskyrus darbininkus, praėjusių kalendorinių metų veiklą pagal nustatytas metines užduotis, siektinus rezultatus ir jų vertinimo rodiklius. </w:t>
      </w:r>
    </w:p>
    <w:p w:rsidR="008960C9" w:rsidRPr="009D0638" w:rsidRDefault="008960C9"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4</w:t>
      </w:r>
      <w:r w:rsidR="006C4535" w:rsidRPr="009D0638">
        <w:rPr>
          <w:rFonts w:ascii="Times New Roman" w:hAnsi="Times New Roman" w:cs="Times New Roman"/>
          <w:sz w:val="24"/>
          <w:szCs w:val="24"/>
        </w:rPr>
        <w:t>3</w:t>
      </w:r>
      <w:r w:rsidR="00E5387A" w:rsidRPr="009D0638">
        <w:rPr>
          <w:rFonts w:ascii="Times New Roman" w:hAnsi="Times New Roman" w:cs="Times New Roman"/>
          <w:sz w:val="24"/>
          <w:szCs w:val="24"/>
        </w:rPr>
        <w:t xml:space="preserve">. </w:t>
      </w:r>
      <w:r w:rsidRPr="009D0638">
        <w:rPr>
          <w:rFonts w:ascii="Times New Roman" w:hAnsi="Times New Roman" w:cs="Times New Roman"/>
          <w:sz w:val="24"/>
          <w:szCs w:val="24"/>
        </w:rPr>
        <w:t>D</w:t>
      </w:r>
      <w:r w:rsidR="00E5387A" w:rsidRPr="009D0638">
        <w:rPr>
          <w:rFonts w:ascii="Times New Roman" w:hAnsi="Times New Roman" w:cs="Times New Roman"/>
          <w:sz w:val="24"/>
          <w:szCs w:val="24"/>
        </w:rPr>
        <w:t xml:space="preserve">arbuotojų praėjusių kalendorinių metų veikla vertinama vadovaujantis Lietuvos Respublikos Vyriausybės ar jos įgaliotos institucijos patvirtintu biudžetinių įstaigų darbuotojų veiklos vertinimo tvarkos aprašu. </w:t>
      </w:r>
    </w:p>
    <w:p w:rsidR="008960C9" w:rsidRPr="009D0638" w:rsidRDefault="008960C9"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4</w:t>
      </w:r>
      <w:r w:rsidR="006C4535" w:rsidRPr="009D0638">
        <w:rPr>
          <w:rFonts w:ascii="Times New Roman" w:hAnsi="Times New Roman" w:cs="Times New Roman"/>
          <w:sz w:val="24"/>
          <w:szCs w:val="24"/>
        </w:rPr>
        <w:t>4</w:t>
      </w:r>
      <w:r w:rsidR="00E5387A" w:rsidRPr="009D0638">
        <w:rPr>
          <w:rFonts w:ascii="Times New Roman" w:hAnsi="Times New Roman" w:cs="Times New Roman"/>
          <w:sz w:val="24"/>
          <w:szCs w:val="24"/>
        </w:rPr>
        <w:t>. Metinės veiklos užduotys, siektini rezultatai ir jų vertinimo rodikliai darbuotojui turi būti nustatyti kiekvienais metais iki sausio 31 dienos, o einamaisiais metais priimtam darbuotojui – per vieną mėnesį nuo priėmimo į pareigas dienos. Jeigu priėmus į pareigas darbuotoją iki einamųjų kalendorinių metų pabaigos lieka mažiau kaip 6 mėnesiai, tokiam darbuotojui metinės užduotys, siektini rezultatai ir jų vertinimo rodikliai nustatomi kitiems metams iki kitų metų sausio 31 dienos, o einamiesiems metams siektini rezultatai ir jų vertinimo rodikliai nenustatomi.</w:t>
      </w:r>
    </w:p>
    <w:p w:rsidR="008960C9" w:rsidRPr="009D0638" w:rsidRDefault="008960C9"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4</w:t>
      </w:r>
      <w:r w:rsidR="006C4535" w:rsidRPr="009D0638">
        <w:rPr>
          <w:rFonts w:ascii="Times New Roman" w:hAnsi="Times New Roman" w:cs="Times New Roman"/>
          <w:sz w:val="24"/>
          <w:szCs w:val="24"/>
        </w:rPr>
        <w:t>5</w:t>
      </w:r>
      <w:r w:rsidR="00E5387A" w:rsidRPr="009D0638">
        <w:rPr>
          <w:rFonts w:ascii="Times New Roman" w:hAnsi="Times New Roman" w:cs="Times New Roman"/>
          <w:sz w:val="24"/>
          <w:szCs w:val="24"/>
        </w:rPr>
        <w:t xml:space="preserve">. Metines veiklos užduotis, siektinus rezultatus ir jų vertinimo rodiklius darbuotojams nustato ir kasmetinę veiklą vertina tiesioginis jų vadovas. </w:t>
      </w:r>
    </w:p>
    <w:p w:rsidR="008960C9" w:rsidRPr="009D0638" w:rsidRDefault="008960C9"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4</w:t>
      </w:r>
      <w:r w:rsidR="006C4535" w:rsidRPr="009D0638">
        <w:rPr>
          <w:rFonts w:ascii="Times New Roman" w:hAnsi="Times New Roman" w:cs="Times New Roman"/>
          <w:sz w:val="24"/>
          <w:szCs w:val="24"/>
        </w:rPr>
        <w:t>6</w:t>
      </w:r>
      <w:r w:rsidR="00E5387A" w:rsidRPr="009D0638">
        <w:rPr>
          <w:rFonts w:ascii="Times New Roman" w:hAnsi="Times New Roman" w:cs="Times New Roman"/>
          <w:sz w:val="24"/>
          <w:szCs w:val="24"/>
        </w:rPr>
        <w:t>. Darbuotojų metinė veikla gali būti įvertinama:</w:t>
      </w:r>
    </w:p>
    <w:p w:rsidR="008960C9" w:rsidRPr="009D0638" w:rsidRDefault="008960C9"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4</w:t>
      </w:r>
      <w:r w:rsidR="006C4535" w:rsidRPr="009D0638">
        <w:rPr>
          <w:rFonts w:ascii="Times New Roman" w:hAnsi="Times New Roman" w:cs="Times New Roman"/>
          <w:sz w:val="24"/>
          <w:szCs w:val="24"/>
        </w:rPr>
        <w:t>6</w:t>
      </w:r>
      <w:r w:rsidR="00E5387A" w:rsidRPr="009D0638">
        <w:rPr>
          <w:rFonts w:ascii="Times New Roman" w:hAnsi="Times New Roman" w:cs="Times New Roman"/>
          <w:sz w:val="24"/>
          <w:szCs w:val="24"/>
        </w:rPr>
        <w:t xml:space="preserve">.1. labai gerai; </w:t>
      </w:r>
    </w:p>
    <w:p w:rsidR="008960C9" w:rsidRPr="009D0638" w:rsidRDefault="008960C9"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4</w:t>
      </w:r>
      <w:r w:rsidR="006C4535" w:rsidRPr="009D0638">
        <w:rPr>
          <w:rFonts w:ascii="Times New Roman" w:hAnsi="Times New Roman" w:cs="Times New Roman"/>
          <w:sz w:val="24"/>
          <w:szCs w:val="24"/>
        </w:rPr>
        <w:t>6</w:t>
      </w:r>
      <w:r w:rsidR="00E5387A" w:rsidRPr="009D0638">
        <w:rPr>
          <w:rFonts w:ascii="Times New Roman" w:hAnsi="Times New Roman" w:cs="Times New Roman"/>
          <w:sz w:val="24"/>
          <w:szCs w:val="24"/>
        </w:rPr>
        <w:t xml:space="preserve">.2. gerai; </w:t>
      </w:r>
    </w:p>
    <w:p w:rsidR="008960C9" w:rsidRPr="009D0638" w:rsidRDefault="008960C9"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4</w:t>
      </w:r>
      <w:r w:rsidR="006C4535" w:rsidRPr="009D0638">
        <w:rPr>
          <w:rFonts w:ascii="Times New Roman" w:hAnsi="Times New Roman" w:cs="Times New Roman"/>
          <w:sz w:val="24"/>
          <w:szCs w:val="24"/>
        </w:rPr>
        <w:t>6</w:t>
      </w:r>
      <w:r w:rsidRPr="009D0638">
        <w:rPr>
          <w:rFonts w:ascii="Times New Roman" w:hAnsi="Times New Roman" w:cs="Times New Roman"/>
          <w:sz w:val="24"/>
          <w:szCs w:val="24"/>
        </w:rPr>
        <w:t xml:space="preserve">.3. </w:t>
      </w:r>
      <w:r w:rsidR="00E5387A" w:rsidRPr="009D0638">
        <w:rPr>
          <w:rFonts w:ascii="Times New Roman" w:hAnsi="Times New Roman" w:cs="Times New Roman"/>
          <w:sz w:val="24"/>
          <w:szCs w:val="24"/>
        </w:rPr>
        <w:t xml:space="preserve">patenkinamai; </w:t>
      </w:r>
    </w:p>
    <w:p w:rsidR="008960C9" w:rsidRPr="009D0638" w:rsidRDefault="008960C9"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4</w:t>
      </w:r>
      <w:r w:rsidR="006C4535" w:rsidRPr="009D0638">
        <w:rPr>
          <w:rFonts w:ascii="Times New Roman" w:hAnsi="Times New Roman" w:cs="Times New Roman"/>
          <w:sz w:val="24"/>
          <w:szCs w:val="24"/>
        </w:rPr>
        <w:t>6</w:t>
      </w:r>
      <w:r w:rsidR="00E5387A" w:rsidRPr="009D0638">
        <w:rPr>
          <w:rFonts w:ascii="Times New Roman" w:hAnsi="Times New Roman" w:cs="Times New Roman"/>
          <w:sz w:val="24"/>
          <w:szCs w:val="24"/>
        </w:rPr>
        <w:t>.4. nepatenkinamai.</w:t>
      </w:r>
    </w:p>
    <w:p w:rsidR="00833CC6" w:rsidRPr="009D0638" w:rsidRDefault="008960C9"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4</w:t>
      </w:r>
      <w:r w:rsidR="006C4535" w:rsidRPr="009D0638">
        <w:rPr>
          <w:rFonts w:ascii="Times New Roman" w:hAnsi="Times New Roman" w:cs="Times New Roman"/>
          <w:sz w:val="24"/>
          <w:szCs w:val="24"/>
        </w:rPr>
        <w:t>7</w:t>
      </w:r>
      <w:r w:rsidR="00E5387A" w:rsidRPr="009D0638">
        <w:rPr>
          <w:rFonts w:ascii="Times New Roman" w:hAnsi="Times New Roman" w:cs="Times New Roman"/>
          <w:sz w:val="24"/>
          <w:szCs w:val="24"/>
        </w:rPr>
        <w:t xml:space="preserve">. Darbuotojų veikla įvertinama kiekvienais metais iki sausio 31 dienos, jeigu darbuotojas ne trumpiau kaip 6 mėnesius per praėjusius kalendorinius metus ėjo pareigas </w:t>
      </w:r>
      <w:r w:rsidR="00833CC6" w:rsidRPr="009D0638">
        <w:rPr>
          <w:rFonts w:ascii="Times New Roman" w:hAnsi="Times New Roman" w:cs="Times New Roman"/>
          <w:sz w:val="24"/>
          <w:szCs w:val="24"/>
        </w:rPr>
        <w:t>Įstaigoje</w:t>
      </w:r>
      <w:r w:rsidR="00E5387A" w:rsidRPr="009D0638">
        <w:rPr>
          <w:rFonts w:ascii="Times New Roman" w:hAnsi="Times New Roman" w:cs="Times New Roman"/>
          <w:sz w:val="24"/>
          <w:szCs w:val="24"/>
        </w:rPr>
        <w:t xml:space="preserve">. </w:t>
      </w:r>
    </w:p>
    <w:p w:rsidR="00833CC6" w:rsidRPr="009D0638" w:rsidRDefault="006C4535"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48</w:t>
      </w:r>
      <w:r w:rsidR="00833CC6" w:rsidRPr="009D0638">
        <w:rPr>
          <w:rFonts w:ascii="Times New Roman" w:hAnsi="Times New Roman" w:cs="Times New Roman"/>
          <w:sz w:val="24"/>
          <w:szCs w:val="24"/>
        </w:rPr>
        <w:t xml:space="preserve">. </w:t>
      </w:r>
      <w:r w:rsidR="00E5387A" w:rsidRPr="009D0638">
        <w:rPr>
          <w:rFonts w:ascii="Times New Roman" w:hAnsi="Times New Roman" w:cs="Times New Roman"/>
          <w:sz w:val="24"/>
          <w:szCs w:val="24"/>
        </w:rPr>
        <w:t xml:space="preserve">Darbuotojo tiesioginis vadovas įvertinęs darbuotojo praėjusių kalendorinių metų veiklą: </w:t>
      </w:r>
    </w:p>
    <w:p w:rsidR="00833CC6" w:rsidRPr="009D0638" w:rsidRDefault="006C4535"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lastRenderedPageBreak/>
        <w:t>48</w:t>
      </w:r>
      <w:r w:rsidR="00E5387A" w:rsidRPr="009D0638">
        <w:rPr>
          <w:rFonts w:ascii="Times New Roman" w:hAnsi="Times New Roman" w:cs="Times New Roman"/>
          <w:sz w:val="24"/>
          <w:szCs w:val="24"/>
        </w:rPr>
        <w:t xml:space="preserve">.1. labai gerai, – teikia vertinimo išvadą </w:t>
      </w:r>
      <w:r w:rsidR="00833CC6" w:rsidRPr="009D0638">
        <w:rPr>
          <w:rFonts w:ascii="Times New Roman" w:hAnsi="Times New Roman" w:cs="Times New Roman"/>
          <w:sz w:val="24"/>
          <w:szCs w:val="24"/>
        </w:rPr>
        <w:t xml:space="preserve">Įstaigos </w:t>
      </w:r>
      <w:r w:rsidR="00E5387A" w:rsidRPr="009D0638">
        <w:rPr>
          <w:rFonts w:ascii="Times New Roman" w:hAnsi="Times New Roman" w:cs="Times New Roman"/>
          <w:sz w:val="24"/>
          <w:szCs w:val="24"/>
        </w:rPr>
        <w:t xml:space="preserve">direktoriui su siūlymu nustatyti vieniems metams pareiginės algos kintamosios dalies dydį, ne mažesnį kaip </w:t>
      </w:r>
      <w:r w:rsidR="00AF300F" w:rsidRPr="009D0638">
        <w:rPr>
          <w:rFonts w:ascii="Times New Roman" w:hAnsi="Times New Roman" w:cs="Times New Roman"/>
          <w:sz w:val="24"/>
          <w:szCs w:val="24"/>
        </w:rPr>
        <w:t>5</w:t>
      </w:r>
      <w:r w:rsidR="00E5387A" w:rsidRPr="009D0638">
        <w:rPr>
          <w:rFonts w:ascii="Times New Roman" w:hAnsi="Times New Roman" w:cs="Times New Roman"/>
          <w:sz w:val="24"/>
          <w:szCs w:val="24"/>
        </w:rPr>
        <w:t xml:space="preserve"> </w:t>
      </w:r>
      <w:r w:rsidR="00AF300F" w:rsidRPr="009D0638">
        <w:rPr>
          <w:rFonts w:ascii="Times New Roman" w:hAnsi="Times New Roman" w:cs="Times New Roman"/>
          <w:sz w:val="24"/>
          <w:szCs w:val="24"/>
        </w:rPr>
        <w:t xml:space="preserve">(penkių) </w:t>
      </w:r>
      <w:r w:rsidR="00E5387A" w:rsidRPr="009D0638">
        <w:rPr>
          <w:rFonts w:ascii="Times New Roman" w:hAnsi="Times New Roman" w:cs="Times New Roman"/>
          <w:sz w:val="24"/>
          <w:szCs w:val="24"/>
        </w:rPr>
        <w:t xml:space="preserve">procentų pareiginės algos pastoviosios dalies, </w:t>
      </w:r>
      <w:r w:rsidR="00833CC6" w:rsidRPr="009D0638">
        <w:rPr>
          <w:rFonts w:ascii="Times New Roman" w:hAnsi="Times New Roman" w:cs="Times New Roman"/>
          <w:sz w:val="24"/>
          <w:szCs w:val="24"/>
        </w:rPr>
        <w:t xml:space="preserve">priklausomai nuo Įstaigai skirtų asignavimų, </w:t>
      </w:r>
      <w:r w:rsidR="00E5387A" w:rsidRPr="009D0638">
        <w:rPr>
          <w:rFonts w:ascii="Times New Roman" w:hAnsi="Times New Roman" w:cs="Times New Roman"/>
          <w:sz w:val="24"/>
          <w:szCs w:val="24"/>
        </w:rPr>
        <w:t xml:space="preserve">ir gali teikti išvadą su siūlymu skirti premiją; </w:t>
      </w:r>
    </w:p>
    <w:p w:rsidR="00833CC6" w:rsidRPr="009D0638" w:rsidRDefault="006C4535"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48</w:t>
      </w:r>
      <w:r w:rsidR="00E5387A" w:rsidRPr="009D0638">
        <w:rPr>
          <w:rFonts w:ascii="Times New Roman" w:hAnsi="Times New Roman" w:cs="Times New Roman"/>
          <w:sz w:val="24"/>
          <w:szCs w:val="24"/>
        </w:rPr>
        <w:t xml:space="preserve">.2. gerai, – teikia vertinimo išvadą </w:t>
      </w:r>
      <w:r w:rsidR="00833CC6" w:rsidRPr="009D0638">
        <w:rPr>
          <w:rFonts w:ascii="Times New Roman" w:hAnsi="Times New Roman" w:cs="Times New Roman"/>
          <w:sz w:val="24"/>
          <w:szCs w:val="24"/>
        </w:rPr>
        <w:t xml:space="preserve">Įstaigos </w:t>
      </w:r>
      <w:r w:rsidR="00E5387A" w:rsidRPr="009D0638">
        <w:rPr>
          <w:rFonts w:ascii="Times New Roman" w:hAnsi="Times New Roman" w:cs="Times New Roman"/>
          <w:sz w:val="24"/>
          <w:szCs w:val="24"/>
        </w:rPr>
        <w:t>direktoriui su siūlymu nustatyti vieniems metams pareiginės algos kintamosios dalies dydį</w:t>
      </w:r>
      <w:r w:rsidR="00833CC6" w:rsidRPr="009D0638">
        <w:rPr>
          <w:rFonts w:ascii="Times New Roman" w:hAnsi="Times New Roman" w:cs="Times New Roman"/>
          <w:sz w:val="24"/>
          <w:szCs w:val="24"/>
        </w:rPr>
        <w:t xml:space="preserve"> iki </w:t>
      </w:r>
      <w:r w:rsidR="00AF300F" w:rsidRPr="009D0638">
        <w:rPr>
          <w:rFonts w:ascii="Times New Roman" w:hAnsi="Times New Roman" w:cs="Times New Roman"/>
          <w:sz w:val="24"/>
          <w:szCs w:val="24"/>
        </w:rPr>
        <w:t>5</w:t>
      </w:r>
      <w:r w:rsidR="00833CC6" w:rsidRPr="009D0638">
        <w:rPr>
          <w:rFonts w:ascii="Times New Roman" w:hAnsi="Times New Roman" w:cs="Times New Roman"/>
          <w:sz w:val="24"/>
          <w:szCs w:val="24"/>
        </w:rPr>
        <w:t xml:space="preserve"> </w:t>
      </w:r>
      <w:r w:rsidR="00AF300F" w:rsidRPr="009D0638">
        <w:rPr>
          <w:rFonts w:ascii="Times New Roman" w:hAnsi="Times New Roman" w:cs="Times New Roman"/>
          <w:sz w:val="24"/>
          <w:szCs w:val="24"/>
        </w:rPr>
        <w:t xml:space="preserve">(penkių) </w:t>
      </w:r>
      <w:r w:rsidR="00833CC6" w:rsidRPr="009D0638">
        <w:rPr>
          <w:rFonts w:ascii="Times New Roman" w:hAnsi="Times New Roman" w:cs="Times New Roman"/>
          <w:sz w:val="24"/>
          <w:szCs w:val="24"/>
        </w:rPr>
        <w:t>procentų pareiginės algos pastoviosios dalies, priklausomai nuo Įstaigai skirtų asignavimų</w:t>
      </w:r>
      <w:r w:rsidR="00E5387A" w:rsidRPr="009D0638">
        <w:rPr>
          <w:rFonts w:ascii="Times New Roman" w:hAnsi="Times New Roman" w:cs="Times New Roman"/>
          <w:sz w:val="24"/>
          <w:szCs w:val="24"/>
        </w:rPr>
        <w:t xml:space="preserve">; </w:t>
      </w:r>
    </w:p>
    <w:p w:rsidR="00833CC6" w:rsidRPr="009D0638" w:rsidRDefault="006C4535"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48</w:t>
      </w:r>
      <w:r w:rsidR="00E5387A" w:rsidRPr="009D0638">
        <w:rPr>
          <w:rFonts w:ascii="Times New Roman" w:hAnsi="Times New Roman" w:cs="Times New Roman"/>
          <w:sz w:val="24"/>
          <w:szCs w:val="24"/>
        </w:rPr>
        <w:t xml:space="preserve">.3. patenkinamai, – teikia vertinimo išvadą </w:t>
      </w:r>
      <w:r w:rsidR="00833CC6" w:rsidRPr="009D0638">
        <w:rPr>
          <w:rFonts w:ascii="Times New Roman" w:hAnsi="Times New Roman" w:cs="Times New Roman"/>
          <w:sz w:val="24"/>
          <w:szCs w:val="24"/>
        </w:rPr>
        <w:t xml:space="preserve">Įstaigos </w:t>
      </w:r>
      <w:r w:rsidR="00E5387A" w:rsidRPr="009D0638">
        <w:rPr>
          <w:rFonts w:ascii="Times New Roman" w:hAnsi="Times New Roman" w:cs="Times New Roman"/>
          <w:sz w:val="24"/>
          <w:szCs w:val="24"/>
        </w:rPr>
        <w:t xml:space="preserve">direktoriui su siūlymu vienus metus nenustatyti pareiginės algos kintamosios dalies dydžio; </w:t>
      </w:r>
    </w:p>
    <w:p w:rsidR="00833CC6" w:rsidRPr="009D0638" w:rsidRDefault="006C4535"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48</w:t>
      </w:r>
      <w:r w:rsidR="00E5387A" w:rsidRPr="009D0638">
        <w:rPr>
          <w:rFonts w:ascii="Times New Roman" w:hAnsi="Times New Roman" w:cs="Times New Roman"/>
          <w:sz w:val="24"/>
          <w:szCs w:val="24"/>
        </w:rPr>
        <w:t xml:space="preserve">.4. nepatenkinamai, – teikia vertinimo išvadą </w:t>
      </w:r>
      <w:r w:rsidR="00833CC6" w:rsidRPr="009D0638">
        <w:rPr>
          <w:rFonts w:ascii="Times New Roman" w:hAnsi="Times New Roman" w:cs="Times New Roman"/>
          <w:sz w:val="24"/>
          <w:szCs w:val="24"/>
        </w:rPr>
        <w:t xml:space="preserve">Įstaigos </w:t>
      </w:r>
      <w:r w:rsidR="00E5387A" w:rsidRPr="009D0638">
        <w:rPr>
          <w:rFonts w:ascii="Times New Roman" w:hAnsi="Times New Roman" w:cs="Times New Roman"/>
          <w:sz w:val="24"/>
          <w:szCs w:val="24"/>
        </w:rPr>
        <w:t xml:space="preserve">direktoriui su siūlymu vieniems metams nustatyti mažesnį pareiginės algos pastoviosios dalies koeficientą, </w:t>
      </w:r>
      <w:r w:rsidR="00451865" w:rsidRPr="009D0638">
        <w:rPr>
          <w:rFonts w:ascii="Times New Roman" w:hAnsi="Times New Roman" w:cs="Times New Roman"/>
          <w:sz w:val="24"/>
          <w:szCs w:val="24"/>
        </w:rPr>
        <w:t>tačiau ne mažesnį, negu Įstatymo prieduose tai pareigybei pagal pareigybės lygį, vadovaujamo darbo patirtį ir (ar) profesinę darbo patirtį numatytas minimal</w:t>
      </w:r>
      <w:r w:rsidR="00914F47" w:rsidRPr="009D0638">
        <w:rPr>
          <w:rFonts w:ascii="Times New Roman" w:hAnsi="Times New Roman" w:cs="Times New Roman"/>
          <w:sz w:val="24"/>
          <w:szCs w:val="24"/>
        </w:rPr>
        <w:t>i</w:t>
      </w:r>
      <w:r w:rsidR="00451865" w:rsidRPr="009D0638">
        <w:rPr>
          <w:rFonts w:ascii="Times New Roman" w:hAnsi="Times New Roman" w:cs="Times New Roman"/>
          <w:sz w:val="24"/>
          <w:szCs w:val="24"/>
        </w:rPr>
        <w:t>us pareiginės algos pastoviosios dalies koeficientas.</w:t>
      </w:r>
      <w:r w:rsidR="00E5387A" w:rsidRPr="009D0638">
        <w:rPr>
          <w:rFonts w:ascii="Times New Roman" w:hAnsi="Times New Roman" w:cs="Times New Roman"/>
          <w:sz w:val="24"/>
          <w:szCs w:val="24"/>
        </w:rPr>
        <w:t xml:space="preserve"> </w:t>
      </w:r>
    </w:p>
    <w:p w:rsidR="008902A4" w:rsidRPr="009D0638" w:rsidRDefault="006C4535" w:rsidP="00C87DE6">
      <w:pPr>
        <w:ind w:firstLine="709"/>
        <w:jc w:val="both"/>
        <w:rPr>
          <w:rFonts w:ascii="Times New Roman" w:hAnsi="Times New Roman" w:cs="Times New Roman"/>
          <w:sz w:val="24"/>
          <w:szCs w:val="24"/>
        </w:rPr>
      </w:pPr>
      <w:r w:rsidRPr="009D0638">
        <w:rPr>
          <w:rFonts w:ascii="Times New Roman" w:hAnsi="Times New Roman" w:cs="Times New Roman"/>
          <w:sz w:val="24"/>
          <w:szCs w:val="24"/>
        </w:rPr>
        <w:t>49</w:t>
      </w:r>
      <w:r w:rsidR="00E5387A" w:rsidRPr="009D0638">
        <w:rPr>
          <w:rFonts w:ascii="Times New Roman" w:hAnsi="Times New Roman" w:cs="Times New Roman"/>
          <w:sz w:val="24"/>
          <w:szCs w:val="24"/>
        </w:rPr>
        <w:t xml:space="preserve">. </w:t>
      </w:r>
      <w:r w:rsidR="00C92B19" w:rsidRPr="009D0638">
        <w:rPr>
          <w:rFonts w:ascii="Times New Roman" w:hAnsi="Times New Roman" w:cs="Times New Roman"/>
          <w:sz w:val="24"/>
          <w:szCs w:val="24"/>
        </w:rPr>
        <w:t xml:space="preserve">Pareiginės algos kintamoji dalis nustatoma, jei Įstaigai yra skirtas atitinkamas finansavimas. </w:t>
      </w:r>
      <w:r w:rsidR="008902A4" w:rsidRPr="009D0638">
        <w:rPr>
          <w:rFonts w:ascii="Times New Roman" w:hAnsi="Times New Roman" w:cs="Times New Roman"/>
          <w:sz w:val="24"/>
          <w:szCs w:val="24"/>
        </w:rPr>
        <w:t xml:space="preserve">Įstaigos </w:t>
      </w:r>
      <w:r w:rsidR="00E5387A" w:rsidRPr="009D0638">
        <w:rPr>
          <w:rFonts w:ascii="Times New Roman" w:hAnsi="Times New Roman" w:cs="Times New Roman"/>
          <w:sz w:val="24"/>
          <w:szCs w:val="24"/>
        </w:rPr>
        <w:t xml:space="preserve">direktorius, gavęs iš tiesioginio vadovo darbuotojų įvertinimą, per 10 darbo dienų priima sprendimą pritarti ar nepritarti darbuotojo tiesioginio vadovo siūlymams dėl </w:t>
      </w:r>
      <w:r w:rsidR="008902A4" w:rsidRPr="009D0638">
        <w:rPr>
          <w:rFonts w:ascii="Times New Roman" w:hAnsi="Times New Roman" w:cs="Times New Roman"/>
          <w:sz w:val="24"/>
          <w:szCs w:val="24"/>
        </w:rPr>
        <w:t xml:space="preserve">šio Aprašo </w:t>
      </w:r>
      <w:r w:rsidRPr="009D0638">
        <w:rPr>
          <w:rFonts w:ascii="Times New Roman" w:hAnsi="Times New Roman" w:cs="Times New Roman"/>
          <w:sz w:val="24"/>
          <w:szCs w:val="24"/>
        </w:rPr>
        <w:t>48</w:t>
      </w:r>
      <w:r w:rsidR="00E5387A" w:rsidRPr="009D0638">
        <w:rPr>
          <w:rFonts w:ascii="Times New Roman" w:hAnsi="Times New Roman" w:cs="Times New Roman"/>
          <w:sz w:val="24"/>
          <w:szCs w:val="24"/>
        </w:rPr>
        <w:t xml:space="preserve"> punkte numatytų nuostatų įgyvendinimo. Šis sprendimas galioja vienus </w:t>
      </w:r>
      <w:r w:rsidR="00E5387A" w:rsidRPr="002E1B8C">
        <w:rPr>
          <w:rFonts w:ascii="Times New Roman" w:hAnsi="Times New Roman" w:cs="Times New Roman"/>
          <w:sz w:val="24"/>
          <w:szCs w:val="24"/>
        </w:rPr>
        <w:t>metus</w:t>
      </w:r>
      <w:r w:rsidR="002E1B8C" w:rsidRPr="002E1B8C">
        <w:rPr>
          <w:rFonts w:ascii="Times New Roman" w:hAnsi="Times New Roman" w:cs="Times New Roman"/>
          <w:sz w:val="24"/>
          <w:szCs w:val="24"/>
        </w:rPr>
        <w:t xml:space="preserve"> </w:t>
      </w:r>
      <w:r w:rsidR="002E1B8C" w:rsidRPr="002E1B8C">
        <w:rPr>
          <w:rFonts w:ascii="Times New Roman" w:hAnsi="Times New Roman" w:cs="Times New Roman"/>
          <w:sz w:val="24"/>
          <w:szCs w:val="24"/>
          <w:lang w:eastAsia="en-US"/>
        </w:rPr>
        <w:t>(skaičiuojant nuo einamųjų metų kovo 1 dienos).</w:t>
      </w:r>
      <w:r w:rsidR="002E1B8C">
        <w:rPr>
          <w:rFonts w:ascii="Times New Roman" w:hAnsi="Times New Roman" w:cs="Times New Roman"/>
          <w:sz w:val="24"/>
          <w:szCs w:val="24"/>
          <w:lang w:eastAsia="en-US"/>
        </w:rPr>
        <w:t xml:space="preserve"> </w:t>
      </w:r>
      <w:r w:rsidR="00E5387A" w:rsidRPr="009D0638">
        <w:rPr>
          <w:rFonts w:ascii="Times New Roman" w:hAnsi="Times New Roman" w:cs="Times New Roman"/>
          <w:sz w:val="24"/>
          <w:szCs w:val="24"/>
        </w:rPr>
        <w:t xml:space="preserve">Jeigu </w:t>
      </w:r>
      <w:r w:rsidR="008902A4" w:rsidRPr="009D0638">
        <w:rPr>
          <w:rFonts w:ascii="Times New Roman" w:hAnsi="Times New Roman" w:cs="Times New Roman"/>
          <w:sz w:val="24"/>
          <w:szCs w:val="24"/>
        </w:rPr>
        <w:t xml:space="preserve">Įstaigos </w:t>
      </w:r>
      <w:r w:rsidR="00E5387A" w:rsidRPr="009D0638">
        <w:rPr>
          <w:rFonts w:ascii="Times New Roman" w:hAnsi="Times New Roman" w:cs="Times New Roman"/>
          <w:sz w:val="24"/>
          <w:szCs w:val="24"/>
        </w:rPr>
        <w:t xml:space="preserve">direktorius priima motyvuotą sprendimą neįgyvendinti siūlymo ar veiklos vertinimo išvados, darbuotojo iki vertinimo buvusi teisinė padėtis nesikeičia. </w:t>
      </w:r>
    </w:p>
    <w:p w:rsidR="008902A4" w:rsidRPr="009D0638" w:rsidRDefault="008902A4"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5</w:t>
      </w:r>
      <w:r w:rsidR="00C92B19" w:rsidRPr="009D0638">
        <w:rPr>
          <w:rFonts w:ascii="Times New Roman" w:hAnsi="Times New Roman" w:cs="Times New Roman"/>
          <w:sz w:val="24"/>
          <w:szCs w:val="24"/>
        </w:rPr>
        <w:t>0</w:t>
      </w:r>
      <w:r w:rsidR="00E5387A" w:rsidRPr="009D0638">
        <w:rPr>
          <w:rFonts w:ascii="Times New Roman" w:hAnsi="Times New Roman" w:cs="Times New Roman"/>
          <w:sz w:val="24"/>
          <w:szCs w:val="24"/>
        </w:rPr>
        <w:t xml:space="preserve">. Jei darbuotojo tiesioginis vadovas yra </w:t>
      </w:r>
      <w:r w:rsidRPr="009D0638">
        <w:rPr>
          <w:rFonts w:ascii="Times New Roman" w:hAnsi="Times New Roman" w:cs="Times New Roman"/>
          <w:sz w:val="24"/>
          <w:szCs w:val="24"/>
        </w:rPr>
        <w:t xml:space="preserve">Įstaigos </w:t>
      </w:r>
      <w:r w:rsidR="00E5387A" w:rsidRPr="009D0638">
        <w:rPr>
          <w:rFonts w:ascii="Times New Roman" w:hAnsi="Times New Roman" w:cs="Times New Roman"/>
          <w:sz w:val="24"/>
          <w:szCs w:val="24"/>
        </w:rPr>
        <w:t xml:space="preserve">direktorius, jis darbuotojo praėjusių kalendorinių metų veiklą įvertina pats </w:t>
      </w:r>
      <w:r w:rsidRPr="009D0638">
        <w:rPr>
          <w:rFonts w:ascii="Times New Roman" w:hAnsi="Times New Roman" w:cs="Times New Roman"/>
          <w:sz w:val="24"/>
          <w:szCs w:val="24"/>
        </w:rPr>
        <w:t xml:space="preserve">ir </w:t>
      </w:r>
      <w:r w:rsidR="00E5387A" w:rsidRPr="009D0638">
        <w:rPr>
          <w:rFonts w:ascii="Times New Roman" w:hAnsi="Times New Roman" w:cs="Times New Roman"/>
          <w:sz w:val="24"/>
          <w:szCs w:val="24"/>
        </w:rPr>
        <w:t xml:space="preserve">priima vieną iš Aprašo </w:t>
      </w:r>
      <w:r w:rsidR="00C92B19" w:rsidRPr="009D0638">
        <w:rPr>
          <w:rFonts w:ascii="Times New Roman" w:hAnsi="Times New Roman" w:cs="Times New Roman"/>
          <w:sz w:val="24"/>
          <w:szCs w:val="24"/>
        </w:rPr>
        <w:t>48</w:t>
      </w:r>
      <w:r w:rsidR="00E5387A" w:rsidRPr="009D0638">
        <w:rPr>
          <w:rFonts w:ascii="Times New Roman" w:hAnsi="Times New Roman" w:cs="Times New Roman"/>
          <w:sz w:val="24"/>
          <w:szCs w:val="24"/>
        </w:rPr>
        <w:t xml:space="preserve"> punkte nurodytų sprendimų.</w:t>
      </w:r>
    </w:p>
    <w:p w:rsidR="008902A4" w:rsidRPr="009D0638" w:rsidRDefault="008902A4"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5</w:t>
      </w:r>
      <w:r w:rsidR="00C92B19" w:rsidRPr="009D0638">
        <w:rPr>
          <w:rFonts w:ascii="Times New Roman" w:hAnsi="Times New Roman" w:cs="Times New Roman"/>
          <w:sz w:val="24"/>
          <w:szCs w:val="24"/>
        </w:rPr>
        <w:t>1</w:t>
      </w:r>
      <w:r w:rsidR="00E5387A" w:rsidRPr="009D0638">
        <w:rPr>
          <w:rFonts w:ascii="Times New Roman" w:hAnsi="Times New Roman" w:cs="Times New Roman"/>
          <w:sz w:val="24"/>
          <w:szCs w:val="24"/>
        </w:rPr>
        <w:t>.</w:t>
      </w:r>
      <w:r w:rsidRPr="009D0638">
        <w:rPr>
          <w:rFonts w:ascii="Times New Roman" w:hAnsi="Times New Roman" w:cs="Times New Roman"/>
          <w:sz w:val="24"/>
          <w:szCs w:val="24"/>
        </w:rPr>
        <w:t xml:space="preserve"> </w:t>
      </w:r>
      <w:r w:rsidR="00E5387A" w:rsidRPr="009D0638">
        <w:rPr>
          <w:rFonts w:ascii="Times New Roman" w:hAnsi="Times New Roman" w:cs="Times New Roman"/>
          <w:sz w:val="24"/>
          <w:szCs w:val="24"/>
        </w:rPr>
        <w:t xml:space="preserve">Darbuotojų vertinimui </w:t>
      </w:r>
      <w:r w:rsidRPr="009D0638">
        <w:rPr>
          <w:rFonts w:ascii="Times New Roman" w:hAnsi="Times New Roman" w:cs="Times New Roman"/>
          <w:sz w:val="24"/>
          <w:szCs w:val="24"/>
        </w:rPr>
        <w:t xml:space="preserve">Įstaigos </w:t>
      </w:r>
      <w:r w:rsidR="00E5387A" w:rsidRPr="009D0638">
        <w:rPr>
          <w:rFonts w:ascii="Times New Roman" w:hAnsi="Times New Roman" w:cs="Times New Roman"/>
          <w:sz w:val="24"/>
          <w:szCs w:val="24"/>
        </w:rPr>
        <w:t>direktorius gali sudaryti komisiją</w:t>
      </w:r>
      <w:r w:rsidRPr="009D0638">
        <w:rPr>
          <w:rFonts w:ascii="Times New Roman" w:hAnsi="Times New Roman" w:cs="Times New Roman"/>
          <w:sz w:val="24"/>
          <w:szCs w:val="24"/>
        </w:rPr>
        <w:t xml:space="preserve">. </w:t>
      </w:r>
      <w:r w:rsidR="00E5387A" w:rsidRPr="009D0638">
        <w:rPr>
          <w:rFonts w:ascii="Times New Roman" w:hAnsi="Times New Roman" w:cs="Times New Roman"/>
          <w:sz w:val="24"/>
          <w:szCs w:val="24"/>
        </w:rPr>
        <w:t xml:space="preserve"> </w:t>
      </w:r>
    </w:p>
    <w:p w:rsidR="00E5387A" w:rsidRDefault="008902A4" w:rsidP="002C346E">
      <w:pPr>
        <w:widowControl w:val="0"/>
        <w:ind w:firstLine="709"/>
        <w:jc w:val="both"/>
        <w:rPr>
          <w:rFonts w:ascii="Times New Roman" w:hAnsi="Times New Roman" w:cs="Times New Roman"/>
          <w:sz w:val="24"/>
          <w:szCs w:val="24"/>
        </w:rPr>
      </w:pPr>
      <w:r w:rsidRPr="009D0638">
        <w:rPr>
          <w:rFonts w:ascii="Times New Roman" w:hAnsi="Times New Roman" w:cs="Times New Roman"/>
          <w:sz w:val="24"/>
          <w:szCs w:val="24"/>
        </w:rPr>
        <w:t>5</w:t>
      </w:r>
      <w:r w:rsidR="00C92B19" w:rsidRPr="009D0638">
        <w:rPr>
          <w:rFonts w:ascii="Times New Roman" w:hAnsi="Times New Roman" w:cs="Times New Roman"/>
          <w:sz w:val="24"/>
          <w:szCs w:val="24"/>
        </w:rPr>
        <w:t>2</w:t>
      </w:r>
      <w:r w:rsidR="00E5387A" w:rsidRPr="009D0638">
        <w:rPr>
          <w:rFonts w:ascii="Times New Roman" w:hAnsi="Times New Roman" w:cs="Times New Roman"/>
          <w:sz w:val="24"/>
          <w:szCs w:val="24"/>
        </w:rPr>
        <w:t>.</w:t>
      </w:r>
      <w:r w:rsidRPr="009D0638">
        <w:rPr>
          <w:rFonts w:ascii="Times New Roman" w:hAnsi="Times New Roman" w:cs="Times New Roman"/>
          <w:sz w:val="24"/>
          <w:szCs w:val="24"/>
        </w:rPr>
        <w:t xml:space="preserve"> </w:t>
      </w:r>
      <w:r w:rsidR="00E5387A" w:rsidRPr="009D0638">
        <w:rPr>
          <w:rFonts w:ascii="Times New Roman" w:hAnsi="Times New Roman" w:cs="Times New Roman"/>
          <w:sz w:val="24"/>
          <w:szCs w:val="24"/>
        </w:rPr>
        <w:t>Darbuotojas priimtus sprendimus dėl jo vertinimo turi teisę skųsti darbo ginčams nagrinėti nustatyta tvarka.</w:t>
      </w:r>
    </w:p>
    <w:p w:rsidR="009D0638" w:rsidRPr="009D0638" w:rsidRDefault="009D0638" w:rsidP="002C346E">
      <w:pPr>
        <w:widowControl w:val="0"/>
        <w:ind w:firstLine="709"/>
        <w:jc w:val="both"/>
        <w:rPr>
          <w:rFonts w:ascii="Times New Roman" w:hAnsi="Times New Roman" w:cs="Times New Roman"/>
          <w:b/>
          <w:sz w:val="24"/>
          <w:szCs w:val="24"/>
        </w:rPr>
      </w:pPr>
    </w:p>
    <w:p w:rsidR="006A31FC" w:rsidRDefault="00A80BA4" w:rsidP="002C346E">
      <w:pPr>
        <w:widowControl w:val="0"/>
        <w:ind w:firstLine="0"/>
        <w:jc w:val="center"/>
        <w:rPr>
          <w:rFonts w:ascii="Times New Roman" w:hAnsi="Times New Roman" w:cs="Times New Roman"/>
          <w:b/>
          <w:sz w:val="24"/>
          <w:szCs w:val="24"/>
        </w:rPr>
      </w:pPr>
      <w:r w:rsidRPr="009D0638">
        <w:rPr>
          <w:rFonts w:ascii="Times New Roman" w:hAnsi="Times New Roman" w:cs="Times New Roman"/>
          <w:b/>
          <w:sz w:val="24"/>
          <w:szCs w:val="24"/>
        </w:rPr>
        <w:t>V</w:t>
      </w:r>
      <w:r w:rsidR="002C346E">
        <w:rPr>
          <w:rFonts w:ascii="Times New Roman" w:hAnsi="Times New Roman" w:cs="Times New Roman"/>
          <w:b/>
          <w:sz w:val="24"/>
          <w:szCs w:val="24"/>
        </w:rPr>
        <w:t>III</w:t>
      </w:r>
      <w:r w:rsidRPr="009D0638">
        <w:rPr>
          <w:rFonts w:ascii="Times New Roman" w:hAnsi="Times New Roman" w:cs="Times New Roman"/>
          <w:b/>
          <w:sz w:val="24"/>
          <w:szCs w:val="24"/>
        </w:rPr>
        <w:t xml:space="preserve"> BAIGIAMOSIOS NUOSTATOS</w:t>
      </w:r>
    </w:p>
    <w:p w:rsidR="002C346E" w:rsidRPr="009D0638" w:rsidRDefault="002C346E" w:rsidP="002C346E">
      <w:pPr>
        <w:widowControl w:val="0"/>
        <w:ind w:firstLine="0"/>
        <w:jc w:val="center"/>
        <w:rPr>
          <w:rFonts w:ascii="Times New Roman" w:hAnsi="Times New Roman" w:cs="Times New Roman"/>
          <w:b/>
          <w:sz w:val="24"/>
          <w:szCs w:val="24"/>
        </w:rPr>
      </w:pPr>
    </w:p>
    <w:p w:rsidR="00A52627" w:rsidRPr="009D0638" w:rsidRDefault="00FD1001" w:rsidP="002C346E">
      <w:pPr>
        <w:tabs>
          <w:tab w:val="left" w:pos="709"/>
        </w:tabs>
        <w:spacing w:line="259" w:lineRule="auto"/>
        <w:ind w:firstLine="0"/>
        <w:jc w:val="both"/>
        <w:rPr>
          <w:rFonts w:ascii="Times New Roman" w:hAnsi="Times New Roman" w:cs="Times New Roman"/>
          <w:sz w:val="24"/>
          <w:szCs w:val="24"/>
        </w:rPr>
      </w:pPr>
      <w:r w:rsidRPr="009D0638">
        <w:rPr>
          <w:rFonts w:ascii="Times New Roman" w:hAnsi="Times New Roman" w:cs="Times New Roman"/>
          <w:sz w:val="24"/>
          <w:szCs w:val="24"/>
        </w:rPr>
        <w:tab/>
      </w:r>
      <w:r w:rsidR="008902A4" w:rsidRPr="009D0638">
        <w:rPr>
          <w:rFonts w:ascii="Times New Roman" w:hAnsi="Times New Roman" w:cs="Times New Roman"/>
          <w:sz w:val="24"/>
          <w:szCs w:val="24"/>
        </w:rPr>
        <w:t>5</w:t>
      </w:r>
      <w:r w:rsidR="00C92B19" w:rsidRPr="009D0638">
        <w:rPr>
          <w:rFonts w:ascii="Times New Roman" w:hAnsi="Times New Roman" w:cs="Times New Roman"/>
          <w:sz w:val="24"/>
          <w:szCs w:val="24"/>
        </w:rPr>
        <w:t>3</w:t>
      </w:r>
      <w:r w:rsidR="00A80BA4" w:rsidRPr="009D0638">
        <w:rPr>
          <w:rFonts w:ascii="Times New Roman" w:hAnsi="Times New Roman" w:cs="Times New Roman"/>
          <w:sz w:val="24"/>
          <w:szCs w:val="24"/>
        </w:rPr>
        <w:t xml:space="preserve">. </w:t>
      </w:r>
      <w:r w:rsidR="00A52627" w:rsidRPr="009D0638">
        <w:rPr>
          <w:rFonts w:ascii="Times New Roman" w:hAnsi="Times New Roman" w:cs="Times New Roman"/>
          <w:sz w:val="24"/>
          <w:szCs w:val="24"/>
        </w:rPr>
        <w:t xml:space="preserve">Darbuotojams </w:t>
      </w:r>
      <w:r w:rsidR="00A52627" w:rsidRPr="009D0638">
        <w:rPr>
          <w:rFonts w:ascii="Times New Roman" w:hAnsi="Times New Roman" w:cs="Times New Roman"/>
          <w:sz w:val="24"/>
          <w:szCs w:val="24"/>
          <w:shd w:val="clear" w:color="auto" w:fill="FFFFFF"/>
        </w:rPr>
        <w:t>taikomos ir kitos Lietuvos Respublikos </w:t>
      </w:r>
      <w:bookmarkStart w:id="2" w:name="n1_15"/>
      <w:r w:rsidR="00A52627" w:rsidRPr="009D0638">
        <w:rPr>
          <w:rFonts w:ascii="Times New Roman" w:hAnsi="Times New Roman" w:cs="Times New Roman"/>
          <w:sz w:val="24"/>
          <w:szCs w:val="24"/>
        </w:rPr>
        <w:fldChar w:fldCharType="begin"/>
      </w:r>
      <w:r w:rsidR="00A52627" w:rsidRPr="009D0638">
        <w:rPr>
          <w:rFonts w:ascii="Times New Roman" w:hAnsi="Times New Roman" w:cs="Times New Roman"/>
          <w:sz w:val="24"/>
          <w:szCs w:val="24"/>
        </w:rPr>
        <w:instrText xml:space="preserve"> HYPERLINK "http://www.infolex.lt/ta/27274" \o "Lietuvos Respublikos darbo kodeksas" \t "_blank" </w:instrText>
      </w:r>
      <w:r w:rsidR="00A52627" w:rsidRPr="009D0638">
        <w:rPr>
          <w:rFonts w:ascii="Times New Roman" w:hAnsi="Times New Roman" w:cs="Times New Roman"/>
          <w:sz w:val="24"/>
          <w:szCs w:val="24"/>
        </w:rPr>
        <w:fldChar w:fldCharType="separate"/>
      </w:r>
      <w:r w:rsidR="00A52627" w:rsidRPr="009D0638">
        <w:rPr>
          <w:rStyle w:val="Hyperlink"/>
          <w:rFonts w:ascii="Times New Roman" w:hAnsi="Times New Roman" w:cs="Times New Roman"/>
          <w:iCs/>
          <w:color w:val="auto"/>
          <w:sz w:val="24"/>
          <w:szCs w:val="24"/>
          <w:u w:val="none"/>
          <w:shd w:val="clear" w:color="auto" w:fill="FFFFFF"/>
        </w:rPr>
        <w:t>darbo kodekse</w:t>
      </w:r>
      <w:r w:rsidR="00A52627" w:rsidRPr="009D0638">
        <w:rPr>
          <w:rFonts w:ascii="Times New Roman" w:hAnsi="Times New Roman" w:cs="Times New Roman"/>
          <w:sz w:val="24"/>
          <w:szCs w:val="24"/>
        </w:rPr>
        <w:fldChar w:fldCharType="end"/>
      </w:r>
      <w:bookmarkStart w:id="3" w:name="pn1_15"/>
      <w:bookmarkEnd w:id="2"/>
      <w:bookmarkEnd w:id="3"/>
      <w:r w:rsidR="00A52627" w:rsidRPr="009D0638">
        <w:rPr>
          <w:rFonts w:ascii="Times New Roman" w:hAnsi="Times New Roman" w:cs="Times New Roman"/>
          <w:sz w:val="24"/>
          <w:szCs w:val="24"/>
          <w:shd w:val="clear" w:color="auto" w:fill="FFFFFF"/>
        </w:rPr>
        <w:t> ir kituose teisės aktuose nustatytos darbo apmokėjimo sąlygos.</w:t>
      </w:r>
    </w:p>
    <w:p w:rsidR="00FD1001" w:rsidRPr="009D0638" w:rsidRDefault="00A52627" w:rsidP="002C346E">
      <w:pPr>
        <w:tabs>
          <w:tab w:val="left" w:pos="709"/>
        </w:tabs>
        <w:spacing w:line="259" w:lineRule="auto"/>
        <w:ind w:firstLine="0"/>
        <w:jc w:val="both"/>
        <w:rPr>
          <w:rFonts w:ascii="Times New Roman" w:eastAsia="Calibri" w:hAnsi="Times New Roman" w:cs="Times New Roman"/>
          <w:sz w:val="24"/>
          <w:szCs w:val="24"/>
          <w:lang w:eastAsia="en-US"/>
        </w:rPr>
      </w:pPr>
      <w:r w:rsidRPr="009D0638">
        <w:rPr>
          <w:rFonts w:ascii="Times New Roman" w:eastAsia="Calibri" w:hAnsi="Times New Roman" w:cs="Times New Roman"/>
          <w:sz w:val="24"/>
          <w:szCs w:val="24"/>
          <w:lang w:eastAsia="en-US"/>
        </w:rPr>
        <w:tab/>
        <w:t>5</w:t>
      </w:r>
      <w:r w:rsidR="00C92B19" w:rsidRPr="009D0638">
        <w:rPr>
          <w:rFonts w:ascii="Times New Roman" w:eastAsia="Calibri" w:hAnsi="Times New Roman" w:cs="Times New Roman"/>
          <w:sz w:val="24"/>
          <w:szCs w:val="24"/>
          <w:lang w:eastAsia="en-US"/>
        </w:rPr>
        <w:t>4</w:t>
      </w:r>
      <w:r w:rsidRPr="009D0638">
        <w:rPr>
          <w:rFonts w:ascii="Times New Roman" w:eastAsia="Calibri" w:hAnsi="Times New Roman" w:cs="Times New Roman"/>
          <w:sz w:val="24"/>
          <w:szCs w:val="24"/>
          <w:lang w:eastAsia="en-US"/>
        </w:rPr>
        <w:t xml:space="preserve">. </w:t>
      </w:r>
      <w:r w:rsidR="00FD1001" w:rsidRPr="009D0638">
        <w:rPr>
          <w:rFonts w:ascii="Times New Roman" w:eastAsia="Calibri" w:hAnsi="Times New Roman" w:cs="Times New Roman"/>
          <w:sz w:val="24"/>
          <w:szCs w:val="24"/>
          <w:lang w:eastAsia="en-US"/>
        </w:rPr>
        <w:t xml:space="preserve">Visos su darbo santykiais susijusios išmokos išmokamos LR darbo kodekse numatytais terminais ir tvarka. </w:t>
      </w:r>
    </w:p>
    <w:p w:rsidR="00FD1001" w:rsidRPr="009D0638" w:rsidRDefault="00FD1001" w:rsidP="002C346E">
      <w:pPr>
        <w:tabs>
          <w:tab w:val="left" w:pos="709"/>
        </w:tabs>
        <w:spacing w:line="259" w:lineRule="auto"/>
        <w:ind w:firstLine="0"/>
        <w:jc w:val="both"/>
        <w:rPr>
          <w:rFonts w:ascii="Times New Roman" w:eastAsia="Calibri" w:hAnsi="Times New Roman" w:cs="Times New Roman"/>
          <w:sz w:val="24"/>
          <w:szCs w:val="24"/>
          <w:lang w:eastAsia="en-US"/>
        </w:rPr>
      </w:pPr>
      <w:r w:rsidRPr="009D0638">
        <w:rPr>
          <w:rFonts w:ascii="Times New Roman" w:eastAsia="Calibri" w:hAnsi="Times New Roman" w:cs="Times New Roman"/>
          <w:sz w:val="24"/>
          <w:szCs w:val="24"/>
          <w:lang w:eastAsia="en-US"/>
        </w:rPr>
        <w:tab/>
        <w:t>5</w:t>
      </w:r>
      <w:r w:rsidR="00C92B19" w:rsidRPr="009D0638">
        <w:rPr>
          <w:rFonts w:ascii="Times New Roman" w:eastAsia="Calibri" w:hAnsi="Times New Roman" w:cs="Times New Roman"/>
          <w:sz w:val="24"/>
          <w:szCs w:val="24"/>
          <w:lang w:eastAsia="en-US"/>
        </w:rPr>
        <w:t>5</w:t>
      </w:r>
      <w:r w:rsidRPr="009D0638">
        <w:rPr>
          <w:rFonts w:ascii="Times New Roman" w:eastAsia="Calibri" w:hAnsi="Times New Roman" w:cs="Times New Roman"/>
          <w:sz w:val="24"/>
          <w:szCs w:val="24"/>
          <w:lang w:eastAsia="en-US"/>
        </w:rPr>
        <w:t>. Įmonė turi teisę iš dalies arba visiškai pakeisti šią sistemą. Šie pakeitimai darbuotojams ir kitiems  atsakingiems asmenims pateikiami pasirašytinai arba raštu.</w:t>
      </w:r>
    </w:p>
    <w:p w:rsidR="006A31FC" w:rsidRPr="009D0638" w:rsidRDefault="006A31FC" w:rsidP="002C346E">
      <w:pPr>
        <w:widowControl w:val="0"/>
        <w:jc w:val="both"/>
        <w:rPr>
          <w:rFonts w:ascii="Times New Roman" w:hAnsi="Times New Roman" w:cs="Times New Roman"/>
          <w:sz w:val="24"/>
          <w:szCs w:val="24"/>
        </w:rPr>
      </w:pPr>
    </w:p>
    <w:p w:rsidR="002D75CD" w:rsidRPr="009D0638" w:rsidRDefault="002D75CD" w:rsidP="002C346E">
      <w:pPr>
        <w:widowControl w:val="0"/>
        <w:ind w:firstLine="0"/>
        <w:jc w:val="center"/>
        <w:rPr>
          <w:rFonts w:ascii="Times New Roman" w:hAnsi="Times New Roman" w:cs="Times New Roman"/>
          <w:sz w:val="24"/>
          <w:szCs w:val="24"/>
        </w:rPr>
      </w:pPr>
      <w:r w:rsidRPr="009D0638">
        <w:rPr>
          <w:rFonts w:ascii="Times New Roman" w:hAnsi="Times New Roman" w:cs="Times New Roman"/>
          <w:sz w:val="24"/>
          <w:szCs w:val="24"/>
        </w:rPr>
        <w:t>______________</w:t>
      </w:r>
    </w:p>
    <w:sectPr w:rsidR="002D75CD" w:rsidRPr="009D0638" w:rsidSect="00A52627">
      <w:headerReference w:type="even" r:id="rId8"/>
      <w:footerReference w:type="default" r:id="rId9"/>
      <w:pgSz w:w="11907" w:h="16839" w:code="9"/>
      <w:pgMar w:top="1134" w:right="1134" w:bottom="1134" w:left="1701" w:header="425" w:footer="567" w:gutter="0"/>
      <w:cols w:space="1296"/>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D24" w:rsidRDefault="004B0D24">
      <w:pPr>
        <w:widowControl w:val="0"/>
        <w:rPr>
          <w:rFonts w:ascii="TimesLT" w:hAnsi="TimesLT"/>
          <w:sz w:val="22"/>
        </w:rPr>
      </w:pPr>
      <w:r>
        <w:rPr>
          <w:rFonts w:ascii="TimesLT" w:hAnsi="TimesLT"/>
          <w:sz w:val="22"/>
        </w:rPr>
        <w:separator/>
      </w:r>
    </w:p>
  </w:endnote>
  <w:endnote w:type="continuationSeparator" w:id="0">
    <w:p w:rsidR="004B0D24" w:rsidRDefault="004B0D24">
      <w:pPr>
        <w:widowControl w:val="0"/>
        <w:rPr>
          <w:rFonts w:ascii="TimesLT" w:hAnsi="TimesLT"/>
          <w:sz w:val="22"/>
        </w:rPr>
      </w:pPr>
      <w:r>
        <w:rPr>
          <w:rFonts w:ascii="TimesLT" w:hAnsi="TimesLT"/>
          <w:sz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7A87" w:usb1="80000000" w:usb2="00000008"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780004"/>
      <w:docPartObj>
        <w:docPartGallery w:val="Page Numbers (Bottom of Page)"/>
        <w:docPartUnique/>
      </w:docPartObj>
    </w:sdtPr>
    <w:sdtEndPr>
      <w:rPr>
        <w:noProof/>
      </w:rPr>
    </w:sdtEndPr>
    <w:sdtContent>
      <w:p w:rsidR="00D26EC7" w:rsidRDefault="00D26EC7">
        <w:pPr>
          <w:pStyle w:val="Footer"/>
          <w:jc w:val="center"/>
        </w:pPr>
        <w:r>
          <w:fldChar w:fldCharType="begin"/>
        </w:r>
        <w:r>
          <w:instrText xml:space="preserve"> PAGE   \* MERGEFORMAT </w:instrText>
        </w:r>
        <w:r>
          <w:fldChar w:fldCharType="separate"/>
        </w:r>
        <w:r w:rsidR="00221126">
          <w:rPr>
            <w:noProof/>
          </w:rPr>
          <w:t>6</w:t>
        </w:r>
        <w:r>
          <w:rPr>
            <w:noProof/>
          </w:rPr>
          <w:fldChar w:fldCharType="end"/>
        </w:r>
      </w:p>
    </w:sdtContent>
  </w:sdt>
  <w:p w:rsidR="00D26EC7" w:rsidRDefault="00D26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D24" w:rsidRDefault="004B0D24">
      <w:pPr>
        <w:widowControl w:val="0"/>
        <w:rPr>
          <w:rFonts w:ascii="TimesLT" w:hAnsi="TimesLT"/>
          <w:sz w:val="22"/>
        </w:rPr>
      </w:pPr>
      <w:r>
        <w:rPr>
          <w:rFonts w:ascii="TimesLT" w:hAnsi="TimesLT"/>
          <w:sz w:val="22"/>
        </w:rPr>
        <w:separator/>
      </w:r>
    </w:p>
  </w:footnote>
  <w:footnote w:type="continuationSeparator" w:id="0">
    <w:p w:rsidR="004B0D24" w:rsidRDefault="004B0D24">
      <w:pPr>
        <w:widowControl w:val="0"/>
        <w:rPr>
          <w:rFonts w:ascii="TimesLT" w:hAnsi="TimesLT"/>
          <w:sz w:val="22"/>
        </w:rPr>
      </w:pPr>
      <w:r>
        <w:rPr>
          <w:rFonts w:ascii="TimesLT" w:hAnsi="TimesLT"/>
          <w:sz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04" w:rsidRDefault="003B163C" w:rsidP="006A31FC">
    <w:pPr>
      <w:pStyle w:val="Header"/>
      <w:framePr w:wrap="around" w:vAnchor="text" w:hAnchor="margin" w:xAlign="center" w:y="1"/>
      <w:rPr>
        <w:rStyle w:val="PageNumber"/>
      </w:rPr>
    </w:pPr>
    <w:r>
      <w:rPr>
        <w:rStyle w:val="PageNumber"/>
      </w:rPr>
      <w:fldChar w:fldCharType="begin"/>
    </w:r>
    <w:r w:rsidR="00943204">
      <w:rPr>
        <w:rStyle w:val="PageNumber"/>
      </w:rPr>
      <w:instrText xml:space="preserve">PAGE  </w:instrText>
    </w:r>
    <w:r>
      <w:rPr>
        <w:rStyle w:val="PageNumber"/>
      </w:rPr>
      <w:fldChar w:fldCharType="end"/>
    </w:r>
  </w:p>
  <w:p w:rsidR="006A31FC" w:rsidRPr="00943204" w:rsidRDefault="006A31FC" w:rsidP="00943204">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F9A663C"/>
    <w:lvl w:ilvl="0">
      <w:start w:val="1"/>
      <w:numFmt w:val="decimal"/>
      <w:lvlText w:val="%1."/>
      <w:lvlJc w:val="left"/>
      <w:pPr>
        <w:tabs>
          <w:tab w:val="num" w:pos="1492"/>
        </w:tabs>
        <w:ind w:left="1492" w:hanging="360"/>
      </w:pPr>
    </w:lvl>
  </w:abstractNum>
  <w:abstractNum w:abstractNumId="1">
    <w:nsid w:val="FFFFFF7D"/>
    <w:multiLevelType w:val="singleLevel"/>
    <w:tmpl w:val="E7A2F1D6"/>
    <w:lvl w:ilvl="0">
      <w:start w:val="1"/>
      <w:numFmt w:val="decimal"/>
      <w:lvlText w:val="%1."/>
      <w:lvlJc w:val="left"/>
      <w:pPr>
        <w:tabs>
          <w:tab w:val="num" w:pos="1209"/>
        </w:tabs>
        <w:ind w:left="1209" w:hanging="360"/>
      </w:pPr>
    </w:lvl>
  </w:abstractNum>
  <w:abstractNum w:abstractNumId="2">
    <w:nsid w:val="FFFFFF7E"/>
    <w:multiLevelType w:val="singleLevel"/>
    <w:tmpl w:val="E76465FC"/>
    <w:lvl w:ilvl="0">
      <w:start w:val="1"/>
      <w:numFmt w:val="decimal"/>
      <w:lvlText w:val="%1."/>
      <w:lvlJc w:val="left"/>
      <w:pPr>
        <w:tabs>
          <w:tab w:val="num" w:pos="926"/>
        </w:tabs>
        <w:ind w:left="926" w:hanging="360"/>
      </w:pPr>
    </w:lvl>
  </w:abstractNum>
  <w:abstractNum w:abstractNumId="3">
    <w:nsid w:val="FFFFFF7F"/>
    <w:multiLevelType w:val="singleLevel"/>
    <w:tmpl w:val="9EA00908"/>
    <w:lvl w:ilvl="0">
      <w:start w:val="1"/>
      <w:numFmt w:val="decimal"/>
      <w:lvlText w:val="%1."/>
      <w:lvlJc w:val="left"/>
      <w:pPr>
        <w:tabs>
          <w:tab w:val="num" w:pos="643"/>
        </w:tabs>
        <w:ind w:left="643" w:hanging="360"/>
      </w:pPr>
    </w:lvl>
  </w:abstractNum>
  <w:abstractNum w:abstractNumId="4">
    <w:nsid w:val="FFFFFF80"/>
    <w:multiLevelType w:val="singleLevel"/>
    <w:tmpl w:val="27568A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E26B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8487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96F7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94468A"/>
    <w:lvl w:ilvl="0">
      <w:start w:val="1"/>
      <w:numFmt w:val="decimal"/>
      <w:lvlText w:val="%1."/>
      <w:lvlJc w:val="left"/>
      <w:pPr>
        <w:tabs>
          <w:tab w:val="num" w:pos="360"/>
        </w:tabs>
        <w:ind w:left="360" w:hanging="360"/>
      </w:pPr>
    </w:lvl>
  </w:abstractNum>
  <w:abstractNum w:abstractNumId="9">
    <w:nsid w:val="FFFFFF89"/>
    <w:multiLevelType w:val="singleLevel"/>
    <w:tmpl w:val="90326228"/>
    <w:lvl w:ilvl="0">
      <w:start w:val="1"/>
      <w:numFmt w:val="bullet"/>
      <w:lvlText w:val=""/>
      <w:lvlJc w:val="left"/>
      <w:pPr>
        <w:tabs>
          <w:tab w:val="num" w:pos="360"/>
        </w:tabs>
        <w:ind w:left="360" w:hanging="360"/>
      </w:pPr>
      <w:rPr>
        <w:rFonts w:ascii="Symbol" w:hAnsi="Symbol" w:hint="default"/>
      </w:rPr>
    </w:lvl>
  </w:abstractNum>
  <w:abstractNum w:abstractNumId="10">
    <w:nsid w:val="5BAF19A4"/>
    <w:multiLevelType w:val="hybridMultilevel"/>
    <w:tmpl w:val="A672DA90"/>
    <w:lvl w:ilvl="0" w:tplc="59C692BC">
      <w:start w:val="46"/>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A4"/>
    <w:rsid w:val="00016398"/>
    <w:rsid w:val="00041D8D"/>
    <w:rsid w:val="00062A52"/>
    <w:rsid w:val="000636B0"/>
    <w:rsid w:val="00071F1F"/>
    <w:rsid w:val="00083B46"/>
    <w:rsid w:val="000D03DF"/>
    <w:rsid w:val="000F0BCD"/>
    <w:rsid w:val="000F67F7"/>
    <w:rsid w:val="00102525"/>
    <w:rsid w:val="001A6F17"/>
    <w:rsid w:val="001C09C0"/>
    <w:rsid w:val="001C268B"/>
    <w:rsid w:val="00203B37"/>
    <w:rsid w:val="002041AE"/>
    <w:rsid w:val="00221126"/>
    <w:rsid w:val="00227915"/>
    <w:rsid w:val="002402A8"/>
    <w:rsid w:val="002474A2"/>
    <w:rsid w:val="002C346E"/>
    <w:rsid w:val="002D75CD"/>
    <w:rsid w:val="002E1B8C"/>
    <w:rsid w:val="002E7786"/>
    <w:rsid w:val="002E778F"/>
    <w:rsid w:val="002F32B4"/>
    <w:rsid w:val="00324ADD"/>
    <w:rsid w:val="0032676A"/>
    <w:rsid w:val="00336DF5"/>
    <w:rsid w:val="00351CA0"/>
    <w:rsid w:val="003601C1"/>
    <w:rsid w:val="00385E6A"/>
    <w:rsid w:val="003970E2"/>
    <w:rsid w:val="00397C65"/>
    <w:rsid w:val="003B163C"/>
    <w:rsid w:val="0041473C"/>
    <w:rsid w:val="00422CC8"/>
    <w:rsid w:val="00437654"/>
    <w:rsid w:val="00447F18"/>
    <w:rsid w:val="00451865"/>
    <w:rsid w:val="004565F6"/>
    <w:rsid w:val="00464DBD"/>
    <w:rsid w:val="004B0D24"/>
    <w:rsid w:val="004B6763"/>
    <w:rsid w:val="005061DE"/>
    <w:rsid w:val="00567134"/>
    <w:rsid w:val="005848FE"/>
    <w:rsid w:val="00586783"/>
    <w:rsid w:val="005A104D"/>
    <w:rsid w:val="005A2317"/>
    <w:rsid w:val="005E0941"/>
    <w:rsid w:val="005F05EA"/>
    <w:rsid w:val="0060369A"/>
    <w:rsid w:val="00632701"/>
    <w:rsid w:val="00644E62"/>
    <w:rsid w:val="006457A3"/>
    <w:rsid w:val="00665E65"/>
    <w:rsid w:val="00681FF3"/>
    <w:rsid w:val="00691A8C"/>
    <w:rsid w:val="006A1D1B"/>
    <w:rsid w:val="006A31FC"/>
    <w:rsid w:val="006B7AC3"/>
    <w:rsid w:val="006C35A8"/>
    <w:rsid w:val="006C4535"/>
    <w:rsid w:val="006D0AF0"/>
    <w:rsid w:val="007305AD"/>
    <w:rsid w:val="00737B80"/>
    <w:rsid w:val="00763D3E"/>
    <w:rsid w:val="00772991"/>
    <w:rsid w:val="007840D2"/>
    <w:rsid w:val="0079692B"/>
    <w:rsid w:val="007C2A17"/>
    <w:rsid w:val="007F14C8"/>
    <w:rsid w:val="00833CC6"/>
    <w:rsid w:val="00833E68"/>
    <w:rsid w:val="00883EA4"/>
    <w:rsid w:val="008902A4"/>
    <w:rsid w:val="008960C9"/>
    <w:rsid w:val="00897376"/>
    <w:rsid w:val="008A7F42"/>
    <w:rsid w:val="008B0458"/>
    <w:rsid w:val="008F00B4"/>
    <w:rsid w:val="00902FFE"/>
    <w:rsid w:val="00905913"/>
    <w:rsid w:val="00907DDB"/>
    <w:rsid w:val="00914F47"/>
    <w:rsid w:val="00943204"/>
    <w:rsid w:val="00954AD9"/>
    <w:rsid w:val="0096172B"/>
    <w:rsid w:val="00986DF3"/>
    <w:rsid w:val="009A4B15"/>
    <w:rsid w:val="009A6DDB"/>
    <w:rsid w:val="009C29DA"/>
    <w:rsid w:val="009D0638"/>
    <w:rsid w:val="009E7699"/>
    <w:rsid w:val="009F5F6C"/>
    <w:rsid w:val="00A0485F"/>
    <w:rsid w:val="00A301E5"/>
    <w:rsid w:val="00A30F29"/>
    <w:rsid w:val="00A52627"/>
    <w:rsid w:val="00A80BA4"/>
    <w:rsid w:val="00A82140"/>
    <w:rsid w:val="00A9797D"/>
    <w:rsid w:val="00AB4ED0"/>
    <w:rsid w:val="00AE42FE"/>
    <w:rsid w:val="00AF300F"/>
    <w:rsid w:val="00B11D69"/>
    <w:rsid w:val="00B367A9"/>
    <w:rsid w:val="00B61B84"/>
    <w:rsid w:val="00B76B57"/>
    <w:rsid w:val="00B83772"/>
    <w:rsid w:val="00B84985"/>
    <w:rsid w:val="00B870C9"/>
    <w:rsid w:val="00B93B03"/>
    <w:rsid w:val="00BA50E9"/>
    <w:rsid w:val="00BB3D38"/>
    <w:rsid w:val="00BD59A5"/>
    <w:rsid w:val="00BD7ED6"/>
    <w:rsid w:val="00C57FD0"/>
    <w:rsid w:val="00C65859"/>
    <w:rsid w:val="00C80E53"/>
    <w:rsid w:val="00C87DE6"/>
    <w:rsid w:val="00C92B19"/>
    <w:rsid w:val="00CB4BE9"/>
    <w:rsid w:val="00CF1598"/>
    <w:rsid w:val="00D05AD0"/>
    <w:rsid w:val="00D24AC4"/>
    <w:rsid w:val="00D26EC7"/>
    <w:rsid w:val="00D50CCA"/>
    <w:rsid w:val="00D50F12"/>
    <w:rsid w:val="00D6019F"/>
    <w:rsid w:val="00D6123A"/>
    <w:rsid w:val="00DC46AB"/>
    <w:rsid w:val="00DF795F"/>
    <w:rsid w:val="00E11820"/>
    <w:rsid w:val="00E21F9E"/>
    <w:rsid w:val="00E36FB7"/>
    <w:rsid w:val="00E5387A"/>
    <w:rsid w:val="00E70CA1"/>
    <w:rsid w:val="00E82104"/>
    <w:rsid w:val="00EA7A3B"/>
    <w:rsid w:val="00EB159F"/>
    <w:rsid w:val="00EC5030"/>
    <w:rsid w:val="00EC6B37"/>
    <w:rsid w:val="00ED1DA3"/>
    <w:rsid w:val="00F1771B"/>
    <w:rsid w:val="00F2190E"/>
    <w:rsid w:val="00F86CBE"/>
    <w:rsid w:val="00FA53F9"/>
    <w:rsid w:val="00FC4907"/>
    <w:rsid w:val="00FC64B4"/>
    <w:rsid w:val="00FD1001"/>
    <w:rsid w:val="00FD459D"/>
    <w:rsid w:val="00FE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17BEAB-B16C-4E81-987E-2B064367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991"/>
    <w:pPr>
      <w:ind w:firstLine="720"/>
    </w:pPr>
    <w:rPr>
      <w:rFonts w:ascii="Arial" w:hAnsi="Arial" w:cs="Arial"/>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77AD2"/>
    <w:rPr>
      <w:rFonts w:ascii="Tahoma" w:hAnsi="Tahoma" w:cs="Tahoma"/>
      <w:sz w:val="16"/>
      <w:szCs w:val="16"/>
    </w:rPr>
  </w:style>
  <w:style w:type="character" w:customStyle="1" w:styleId="BalloonTextChar">
    <w:name w:val="Balloon Text Char"/>
    <w:link w:val="BalloonText"/>
    <w:rsid w:val="00D77AD2"/>
    <w:rPr>
      <w:rFonts w:ascii="Tahoma" w:hAnsi="Tahoma" w:cs="Tahoma"/>
      <w:sz w:val="16"/>
      <w:szCs w:val="16"/>
    </w:rPr>
  </w:style>
  <w:style w:type="character" w:styleId="PlaceholderText">
    <w:name w:val="Placeholder Text"/>
    <w:rsid w:val="00D77AD2"/>
    <w:rPr>
      <w:color w:val="808080"/>
    </w:rPr>
  </w:style>
  <w:style w:type="paragraph" w:styleId="Header">
    <w:name w:val="header"/>
    <w:basedOn w:val="Normal"/>
    <w:rsid w:val="002D75CD"/>
    <w:pPr>
      <w:tabs>
        <w:tab w:val="center" w:pos="4819"/>
        <w:tab w:val="right" w:pos="9638"/>
      </w:tabs>
    </w:pPr>
  </w:style>
  <w:style w:type="paragraph" w:styleId="Footer">
    <w:name w:val="footer"/>
    <w:basedOn w:val="Normal"/>
    <w:link w:val="FooterChar"/>
    <w:uiPriority w:val="99"/>
    <w:rsid w:val="002D75CD"/>
    <w:pPr>
      <w:tabs>
        <w:tab w:val="center" w:pos="4819"/>
        <w:tab w:val="right" w:pos="9638"/>
      </w:tabs>
    </w:pPr>
  </w:style>
  <w:style w:type="character" w:styleId="PageNumber">
    <w:name w:val="page number"/>
    <w:basedOn w:val="DefaultParagraphFont"/>
    <w:rsid w:val="002D75CD"/>
  </w:style>
  <w:style w:type="character" w:styleId="CommentReference">
    <w:name w:val="annotation reference"/>
    <w:rsid w:val="00D6019F"/>
    <w:rPr>
      <w:sz w:val="16"/>
      <w:szCs w:val="16"/>
    </w:rPr>
  </w:style>
  <w:style w:type="paragraph" w:styleId="CommentText">
    <w:name w:val="annotation text"/>
    <w:basedOn w:val="Normal"/>
    <w:link w:val="CommentTextChar"/>
    <w:rsid w:val="00D6019F"/>
  </w:style>
  <w:style w:type="character" w:customStyle="1" w:styleId="CommentTextChar">
    <w:name w:val="Comment Text Char"/>
    <w:link w:val="CommentText"/>
    <w:rsid w:val="00D6019F"/>
    <w:rPr>
      <w:rFonts w:ascii="Arial" w:hAnsi="Arial" w:cs="Arial"/>
    </w:rPr>
  </w:style>
  <w:style w:type="paragraph" w:styleId="CommentSubject">
    <w:name w:val="annotation subject"/>
    <w:basedOn w:val="CommentText"/>
    <w:next w:val="CommentText"/>
    <w:link w:val="CommentSubjectChar"/>
    <w:rsid w:val="00D6019F"/>
    <w:rPr>
      <w:b/>
      <w:bCs/>
    </w:rPr>
  </w:style>
  <w:style w:type="character" w:customStyle="1" w:styleId="CommentSubjectChar">
    <w:name w:val="Comment Subject Char"/>
    <w:link w:val="CommentSubject"/>
    <w:rsid w:val="00D6019F"/>
    <w:rPr>
      <w:rFonts w:ascii="Arial" w:hAnsi="Arial" w:cs="Arial"/>
      <w:b/>
      <w:bCs/>
    </w:rPr>
  </w:style>
  <w:style w:type="table" w:styleId="TableGrid">
    <w:name w:val="Table Grid"/>
    <w:basedOn w:val="TableNormal"/>
    <w:rsid w:val="00397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2627"/>
    <w:rPr>
      <w:color w:val="0000FF"/>
      <w:u w:val="single"/>
    </w:rPr>
  </w:style>
  <w:style w:type="paragraph" w:customStyle="1" w:styleId="tin">
    <w:name w:val="tin"/>
    <w:basedOn w:val="Normal"/>
    <w:rsid w:val="002E778F"/>
    <w:pPr>
      <w:spacing w:before="100" w:beforeAutospacing="1" w:after="100" w:afterAutospacing="1"/>
      <w:ind w:firstLine="0"/>
    </w:pPr>
    <w:rPr>
      <w:rFonts w:ascii="Times New Roman" w:hAnsi="Times New Roman" w:cs="Times New Roman"/>
      <w:sz w:val="24"/>
      <w:szCs w:val="24"/>
    </w:rPr>
  </w:style>
  <w:style w:type="paragraph" w:customStyle="1" w:styleId="Default">
    <w:name w:val="Default"/>
    <w:rsid w:val="00681FF3"/>
    <w:pPr>
      <w:autoSpaceDE w:val="0"/>
      <w:autoSpaceDN w:val="0"/>
      <w:adjustRightInd w:val="0"/>
    </w:pPr>
    <w:rPr>
      <w:rFonts w:eastAsia="Calibri"/>
      <w:color w:val="000000"/>
      <w:sz w:val="24"/>
      <w:szCs w:val="24"/>
      <w:lang w:val="lt-LT" w:eastAsia="lt-LT"/>
    </w:rPr>
  </w:style>
  <w:style w:type="character" w:customStyle="1" w:styleId="FooterChar">
    <w:name w:val="Footer Char"/>
    <w:basedOn w:val="DefaultParagraphFont"/>
    <w:link w:val="Footer"/>
    <w:uiPriority w:val="99"/>
    <w:rsid w:val="00D26EC7"/>
    <w:rPr>
      <w:rFonts w:ascii="Arial" w:hAnsi="Arial" w:cs="Arial"/>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15834">
      <w:bodyDiv w:val="1"/>
      <w:marLeft w:val="0"/>
      <w:marRight w:val="0"/>
      <w:marTop w:val="0"/>
      <w:marBottom w:val="0"/>
      <w:divBdr>
        <w:top w:val="none" w:sz="0" w:space="0" w:color="auto"/>
        <w:left w:val="none" w:sz="0" w:space="0" w:color="auto"/>
        <w:bottom w:val="none" w:sz="0" w:space="0" w:color="auto"/>
        <w:right w:val="none" w:sz="0" w:space="0" w:color="auto"/>
      </w:divBdr>
    </w:div>
    <w:div w:id="328607485">
      <w:bodyDiv w:val="1"/>
      <w:marLeft w:val="0"/>
      <w:marRight w:val="0"/>
      <w:marTop w:val="0"/>
      <w:marBottom w:val="0"/>
      <w:divBdr>
        <w:top w:val="none" w:sz="0" w:space="0" w:color="auto"/>
        <w:left w:val="none" w:sz="0" w:space="0" w:color="auto"/>
        <w:bottom w:val="none" w:sz="0" w:space="0" w:color="auto"/>
        <w:right w:val="none" w:sz="0" w:space="0" w:color="auto"/>
      </w:divBdr>
    </w:div>
    <w:div w:id="340545905">
      <w:bodyDiv w:val="1"/>
      <w:marLeft w:val="0"/>
      <w:marRight w:val="0"/>
      <w:marTop w:val="0"/>
      <w:marBottom w:val="0"/>
      <w:divBdr>
        <w:top w:val="none" w:sz="0" w:space="0" w:color="auto"/>
        <w:left w:val="none" w:sz="0" w:space="0" w:color="auto"/>
        <w:bottom w:val="none" w:sz="0" w:space="0" w:color="auto"/>
        <w:right w:val="none" w:sz="0" w:space="0" w:color="auto"/>
      </w:divBdr>
    </w:div>
    <w:div w:id="637615839">
      <w:bodyDiv w:val="1"/>
      <w:marLeft w:val="0"/>
      <w:marRight w:val="0"/>
      <w:marTop w:val="0"/>
      <w:marBottom w:val="0"/>
      <w:divBdr>
        <w:top w:val="none" w:sz="0" w:space="0" w:color="auto"/>
        <w:left w:val="none" w:sz="0" w:space="0" w:color="auto"/>
        <w:bottom w:val="none" w:sz="0" w:space="0" w:color="auto"/>
        <w:right w:val="none" w:sz="0" w:space="0" w:color="auto"/>
      </w:divBdr>
    </w:div>
    <w:div w:id="778255853">
      <w:bodyDiv w:val="1"/>
      <w:marLeft w:val="0"/>
      <w:marRight w:val="0"/>
      <w:marTop w:val="0"/>
      <w:marBottom w:val="0"/>
      <w:divBdr>
        <w:top w:val="none" w:sz="0" w:space="0" w:color="auto"/>
        <w:left w:val="none" w:sz="0" w:space="0" w:color="auto"/>
        <w:bottom w:val="none" w:sz="0" w:space="0" w:color="auto"/>
        <w:right w:val="none" w:sz="0" w:space="0" w:color="auto"/>
      </w:divBdr>
    </w:div>
    <w:div w:id="783964209">
      <w:bodyDiv w:val="1"/>
      <w:marLeft w:val="0"/>
      <w:marRight w:val="0"/>
      <w:marTop w:val="0"/>
      <w:marBottom w:val="0"/>
      <w:divBdr>
        <w:top w:val="none" w:sz="0" w:space="0" w:color="auto"/>
        <w:left w:val="none" w:sz="0" w:space="0" w:color="auto"/>
        <w:bottom w:val="none" w:sz="0" w:space="0" w:color="auto"/>
        <w:right w:val="none" w:sz="0" w:space="0" w:color="auto"/>
      </w:divBdr>
      <w:divsChild>
        <w:div w:id="1051347405">
          <w:marLeft w:val="0"/>
          <w:marRight w:val="0"/>
          <w:marTop w:val="0"/>
          <w:marBottom w:val="0"/>
          <w:divBdr>
            <w:top w:val="none" w:sz="0" w:space="0" w:color="auto"/>
            <w:left w:val="none" w:sz="0" w:space="0" w:color="auto"/>
            <w:bottom w:val="none" w:sz="0" w:space="0" w:color="auto"/>
            <w:right w:val="none" w:sz="0" w:space="0" w:color="auto"/>
          </w:divBdr>
        </w:div>
        <w:div w:id="485046941">
          <w:marLeft w:val="0"/>
          <w:marRight w:val="0"/>
          <w:marTop w:val="0"/>
          <w:marBottom w:val="0"/>
          <w:divBdr>
            <w:top w:val="none" w:sz="0" w:space="0" w:color="auto"/>
            <w:left w:val="none" w:sz="0" w:space="0" w:color="auto"/>
            <w:bottom w:val="none" w:sz="0" w:space="0" w:color="auto"/>
            <w:right w:val="none" w:sz="0" w:space="0" w:color="auto"/>
          </w:divBdr>
        </w:div>
      </w:divsChild>
    </w:div>
    <w:div w:id="787823491">
      <w:bodyDiv w:val="1"/>
      <w:marLeft w:val="0"/>
      <w:marRight w:val="0"/>
      <w:marTop w:val="0"/>
      <w:marBottom w:val="0"/>
      <w:divBdr>
        <w:top w:val="none" w:sz="0" w:space="0" w:color="auto"/>
        <w:left w:val="none" w:sz="0" w:space="0" w:color="auto"/>
        <w:bottom w:val="none" w:sz="0" w:space="0" w:color="auto"/>
        <w:right w:val="none" w:sz="0" w:space="0" w:color="auto"/>
      </w:divBdr>
    </w:div>
    <w:div w:id="850605409">
      <w:bodyDiv w:val="1"/>
      <w:marLeft w:val="0"/>
      <w:marRight w:val="0"/>
      <w:marTop w:val="0"/>
      <w:marBottom w:val="0"/>
      <w:divBdr>
        <w:top w:val="none" w:sz="0" w:space="0" w:color="auto"/>
        <w:left w:val="none" w:sz="0" w:space="0" w:color="auto"/>
        <w:bottom w:val="none" w:sz="0" w:space="0" w:color="auto"/>
        <w:right w:val="none" w:sz="0" w:space="0" w:color="auto"/>
      </w:divBdr>
    </w:div>
    <w:div w:id="1006250130">
      <w:bodyDiv w:val="1"/>
      <w:marLeft w:val="0"/>
      <w:marRight w:val="0"/>
      <w:marTop w:val="0"/>
      <w:marBottom w:val="0"/>
      <w:divBdr>
        <w:top w:val="none" w:sz="0" w:space="0" w:color="auto"/>
        <w:left w:val="none" w:sz="0" w:space="0" w:color="auto"/>
        <w:bottom w:val="none" w:sz="0" w:space="0" w:color="auto"/>
        <w:right w:val="none" w:sz="0" w:space="0" w:color="auto"/>
      </w:divBdr>
    </w:div>
    <w:div w:id="1114011254">
      <w:bodyDiv w:val="1"/>
      <w:marLeft w:val="0"/>
      <w:marRight w:val="0"/>
      <w:marTop w:val="0"/>
      <w:marBottom w:val="0"/>
      <w:divBdr>
        <w:top w:val="none" w:sz="0" w:space="0" w:color="auto"/>
        <w:left w:val="none" w:sz="0" w:space="0" w:color="auto"/>
        <w:bottom w:val="none" w:sz="0" w:space="0" w:color="auto"/>
        <w:right w:val="none" w:sz="0" w:space="0" w:color="auto"/>
      </w:divBdr>
    </w:div>
    <w:div w:id="1217161071">
      <w:bodyDiv w:val="1"/>
      <w:marLeft w:val="0"/>
      <w:marRight w:val="0"/>
      <w:marTop w:val="0"/>
      <w:marBottom w:val="0"/>
      <w:divBdr>
        <w:top w:val="none" w:sz="0" w:space="0" w:color="auto"/>
        <w:left w:val="none" w:sz="0" w:space="0" w:color="auto"/>
        <w:bottom w:val="none" w:sz="0" w:space="0" w:color="auto"/>
        <w:right w:val="none" w:sz="0" w:space="0" w:color="auto"/>
      </w:divBdr>
    </w:div>
    <w:div w:id="1301420203">
      <w:bodyDiv w:val="1"/>
      <w:marLeft w:val="0"/>
      <w:marRight w:val="0"/>
      <w:marTop w:val="0"/>
      <w:marBottom w:val="0"/>
      <w:divBdr>
        <w:top w:val="none" w:sz="0" w:space="0" w:color="auto"/>
        <w:left w:val="none" w:sz="0" w:space="0" w:color="auto"/>
        <w:bottom w:val="none" w:sz="0" w:space="0" w:color="auto"/>
        <w:right w:val="none" w:sz="0" w:space="0" w:color="auto"/>
      </w:divBdr>
    </w:div>
    <w:div w:id="1340159264">
      <w:bodyDiv w:val="1"/>
      <w:marLeft w:val="0"/>
      <w:marRight w:val="0"/>
      <w:marTop w:val="0"/>
      <w:marBottom w:val="0"/>
      <w:divBdr>
        <w:top w:val="none" w:sz="0" w:space="0" w:color="auto"/>
        <w:left w:val="none" w:sz="0" w:space="0" w:color="auto"/>
        <w:bottom w:val="none" w:sz="0" w:space="0" w:color="auto"/>
        <w:right w:val="none" w:sz="0" w:space="0" w:color="auto"/>
      </w:divBdr>
    </w:div>
    <w:div w:id="1347094625">
      <w:bodyDiv w:val="1"/>
      <w:marLeft w:val="0"/>
      <w:marRight w:val="0"/>
      <w:marTop w:val="0"/>
      <w:marBottom w:val="0"/>
      <w:divBdr>
        <w:top w:val="none" w:sz="0" w:space="0" w:color="auto"/>
        <w:left w:val="none" w:sz="0" w:space="0" w:color="auto"/>
        <w:bottom w:val="none" w:sz="0" w:space="0" w:color="auto"/>
        <w:right w:val="none" w:sz="0" w:space="0" w:color="auto"/>
      </w:divBdr>
    </w:div>
    <w:div w:id="1423382000">
      <w:bodyDiv w:val="1"/>
      <w:marLeft w:val="0"/>
      <w:marRight w:val="0"/>
      <w:marTop w:val="0"/>
      <w:marBottom w:val="0"/>
      <w:divBdr>
        <w:top w:val="none" w:sz="0" w:space="0" w:color="auto"/>
        <w:left w:val="none" w:sz="0" w:space="0" w:color="auto"/>
        <w:bottom w:val="none" w:sz="0" w:space="0" w:color="auto"/>
        <w:right w:val="none" w:sz="0" w:space="0" w:color="auto"/>
      </w:divBdr>
    </w:div>
    <w:div w:id="1434133425">
      <w:bodyDiv w:val="1"/>
      <w:marLeft w:val="0"/>
      <w:marRight w:val="0"/>
      <w:marTop w:val="0"/>
      <w:marBottom w:val="0"/>
      <w:divBdr>
        <w:top w:val="none" w:sz="0" w:space="0" w:color="auto"/>
        <w:left w:val="none" w:sz="0" w:space="0" w:color="auto"/>
        <w:bottom w:val="none" w:sz="0" w:space="0" w:color="auto"/>
        <w:right w:val="none" w:sz="0" w:space="0" w:color="auto"/>
      </w:divBdr>
      <w:divsChild>
        <w:div w:id="394624347">
          <w:marLeft w:val="0"/>
          <w:marRight w:val="0"/>
          <w:marTop w:val="0"/>
          <w:marBottom w:val="0"/>
          <w:divBdr>
            <w:top w:val="none" w:sz="0" w:space="0" w:color="auto"/>
            <w:left w:val="none" w:sz="0" w:space="0" w:color="auto"/>
            <w:bottom w:val="none" w:sz="0" w:space="0" w:color="auto"/>
            <w:right w:val="none" w:sz="0" w:space="0" w:color="auto"/>
          </w:divBdr>
        </w:div>
        <w:div w:id="1101728152">
          <w:marLeft w:val="0"/>
          <w:marRight w:val="0"/>
          <w:marTop w:val="0"/>
          <w:marBottom w:val="0"/>
          <w:divBdr>
            <w:top w:val="none" w:sz="0" w:space="0" w:color="auto"/>
            <w:left w:val="none" w:sz="0" w:space="0" w:color="auto"/>
            <w:bottom w:val="none" w:sz="0" w:space="0" w:color="auto"/>
            <w:right w:val="none" w:sz="0" w:space="0" w:color="auto"/>
          </w:divBdr>
        </w:div>
        <w:div w:id="5203580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1965-4514-4D83-B5CC-37725D29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12307</Words>
  <Characters>7016</Characters>
  <Application>Microsoft Office Word</Application>
  <DocSecurity>0</DocSecurity>
  <Lines>58</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Darbuotojų, dirbančių pagal darbo sutartis, darbo apmokėjimo tvarkos aprašo patvirtinimo</vt:lpstr>
      <vt:lpstr>Dėl Darbuotojų, dirbančių pagal darbo sutartis, darbo apmokėjimo tvarkos aprašo patvirtinimo</vt:lpstr>
    </vt:vector>
  </TitlesOfParts>
  <Company>Infolex</Company>
  <LinksUpToDate>false</LinksUpToDate>
  <CharactersWithSpaces>19285</CharactersWithSpaces>
  <SharedDoc>false</SharedDoc>
  <HLinks>
    <vt:vector size="6" baseType="variant">
      <vt:variant>
        <vt:i4>2490421</vt:i4>
      </vt:variant>
      <vt:variant>
        <vt:i4>0</vt:i4>
      </vt:variant>
      <vt:variant>
        <vt:i4>0</vt:i4>
      </vt:variant>
      <vt:variant>
        <vt:i4>5</vt:i4>
      </vt:variant>
      <vt:variant>
        <vt:lpwstr>http://www.infolex.lt/ta/27274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Darbuotojų, dirbančių pagal darbo sutartis, darbo apmokėjimo tvarkos aprašo patvirtinimo</dc:title>
  <dc:subject/>
  <dc:creator>Infolex</dc:creator>
  <cp:keywords/>
  <cp:lastModifiedBy>User</cp:lastModifiedBy>
  <cp:revision>2</cp:revision>
  <cp:lastPrinted>2018-01-19T16:25:00Z</cp:lastPrinted>
  <dcterms:created xsi:type="dcterms:W3CDTF">2020-12-23T09:40:00Z</dcterms:created>
  <dcterms:modified xsi:type="dcterms:W3CDTF">2020-12-23T09:40:00Z</dcterms:modified>
</cp:coreProperties>
</file>