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4075"/>
      </w:tblGrid>
      <w:tr w:rsidR="00C23ED0" w:rsidRPr="005419F8" w:rsidTr="00640BC8">
        <w:trPr>
          <w:jc w:val="right"/>
        </w:trPr>
        <w:tc>
          <w:tcPr>
            <w:tcW w:w="4075" w:type="dxa"/>
            <w:shd w:val="clear" w:color="auto" w:fill="auto"/>
          </w:tcPr>
          <w:p w:rsidR="00C23ED0" w:rsidRPr="005419F8" w:rsidRDefault="00C23ED0" w:rsidP="00640BC8">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5419F8">
              <w:rPr>
                <w:rFonts w:ascii="Times New Roman" w:eastAsia="Times New Roman" w:hAnsi="Times New Roman"/>
                <w:sz w:val="24"/>
                <w:szCs w:val="24"/>
              </w:rPr>
              <w:t>PATVIRTINTA</w:t>
            </w:r>
          </w:p>
          <w:p w:rsidR="00C23ED0" w:rsidRPr="005419F8" w:rsidRDefault="00C23ED0" w:rsidP="00640BC8">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5419F8">
              <w:rPr>
                <w:rFonts w:ascii="Times New Roman" w:eastAsia="Times New Roman" w:hAnsi="Times New Roman"/>
                <w:sz w:val="24"/>
                <w:szCs w:val="24"/>
              </w:rPr>
              <w:t>Vilniaus lopšelio-darželio „Saulėtekis“</w:t>
            </w:r>
          </w:p>
          <w:p w:rsidR="00C23ED0" w:rsidRPr="005419F8" w:rsidRDefault="00C23ED0" w:rsidP="00640BC8">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5419F8">
              <w:rPr>
                <w:rFonts w:ascii="Times New Roman" w:eastAsia="Times New Roman" w:hAnsi="Times New Roman"/>
                <w:sz w:val="24"/>
                <w:szCs w:val="24"/>
              </w:rPr>
              <w:t xml:space="preserve">L. e. direktoriaus pareigas </w:t>
            </w:r>
          </w:p>
          <w:p w:rsidR="00C23ED0" w:rsidRPr="005419F8" w:rsidRDefault="00C23ED0" w:rsidP="00640BC8">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5419F8">
              <w:rPr>
                <w:rFonts w:ascii="Times New Roman" w:eastAsia="Times New Roman" w:hAnsi="Times New Roman"/>
                <w:sz w:val="24"/>
                <w:szCs w:val="24"/>
              </w:rPr>
              <w:t>Anetos Gracjanos Lapcun</w:t>
            </w:r>
          </w:p>
          <w:p w:rsidR="00C23ED0" w:rsidRPr="005419F8" w:rsidRDefault="00C23ED0" w:rsidP="00640BC8">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5419F8">
              <w:rPr>
                <w:rFonts w:ascii="Times New Roman" w:eastAsia="Times New Roman" w:hAnsi="Times New Roman"/>
                <w:sz w:val="24"/>
                <w:szCs w:val="24"/>
              </w:rPr>
              <w:t>201</w:t>
            </w:r>
            <w:r>
              <w:rPr>
                <w:rFonts w:ascii="Times New Roman" w:eastAsia="Times New Roman" w:hAnsi="Times New Roman"/>
                <w:sz w:val="24"/>
                <w:szCs w:val="24"/>
              </w:rPr>
              <w:t>7</w:t>
            </w:r>
            <w:r w:rsidRPr="005419F8">
              <w:rPr>
                <w:rFonts w:ascii="Times New Roman" w:eastAsia="Times New Roman" w:hAnsi="Times New Roman"/>
                <w:sz w:val="24"/>
                <w:szCs w:val="24"/>
              </w:rPr>
              <w:t xml:space="preserve">  m. </w:t>
            </w:r>
            <w:r>
              <w:rPr>
                <w:rFonts w:ascii="Times New Roman" w:eastAsia="Times New Roman" w:hAnsi="Times New Roman"/>
                <w:sz w:val="24"/>
                <w:szCs w:val="24"/>
              </w:rPr>
              <w:t>gruodžio</w:t>
            </w:r>
            <w:r w:rsidRPr="005419F8">
              <w:rPr>
                <w:rFonts w:ascii="Times New Roman" w:eastAsia="Times New Roman" w:hAnsi="Times New Roman"/>
                <w:sz w:val="24"/>
                <w:szCs w:val="24"/>
              </w:rPr>
              <w:t xml:space="preserve"> 2</w:t>
            </w:r>
            <w:r>
              <w:rPr>
                <w:rFonts w:ascii="Times New Roman" w:eastAsia="Times New Roman" w:hAnsi="Times New Roman"/>
                <w:sz w:val="24"/>
                <w:szCs w:val="24"/>
              </w:rPr>
              <w:t>9</w:t>
            </w:r>
            <w:r w:rsidRPr="005419F8">
              <w:rPr>
                <w:rFonts w:ascii="Times New Roman" w:eastAsia="Times New Roman" w:hAnsi="Times New Roman"/>
                <w:sz w:val="24"/>
                <w:szCs w:val="24"/>
              </w:rPr>
              <w:t xml:space="preserve"> d.</w:t>
            </w:r>
          </w:p>
          <w:p w:rsidR="00C23ED0" w:rsidRPr="005419F8" w:rsidRDefault="00C23ED0" w:rsidP="00640BC8">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5419F8">
              <w:rPr>
                <w:rFonts w:ascii="Times New Roman" w:eastAsia="Times New Roman" w:hAnsi="Times New Roman"/>
                <w:sz w:val="24"/>
                <w:szCs w:val="24"/>
              </w:rPr>
              <w:t>Įsakymu  Nr. V –</w:t>
            </w:r>
            <w:r>
              <w:rPr>
                <w:rFonts w:ascii="Times New Roman" w:eastAsia="Times New Roman" w:hAnsi="Times New Roman"/>
                <w:sz w:val="24"/>
                <w:szCs w:val="24"/>
              </w:rPr>
              <w:t xml:space="preserve"> 100</w:t>
            </w:r>
            <w:r w:rsidRPr="005419F8">
              <w:rPr>
                <w:rFonts w:ascii="Times New Roman" w:eastAsia="Times New Roman" w:hAnsi="Times New Roman"/>
                <w:sz w:val="24"/>
                <w:szCs w:val="24"/>
              </w:rPr>
              <w:t xml:space="preserve"> (1.3.)</w:t>
            </w:r>
          </w:p>
        </w:tc>
      </w:tr>
    </w:tbl>
    <w:p w:rsidR="00C23ED0" w:rsidRDefault="00C23ED0" w:rsidP="00C23ED0">
      <w:pPr>
        <w:tabs>
          <w:tab w:val="left" w:pos="5400"/>
        </w:tabs>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rPr>
      </w:pPr>
    </w:p>
    <w:p w:rsidR="00C23ED0" w:rsidRPr="005419F8" w:rsidRDefault="00C23ED0" w:rsidP="00C23ED0">
      <w:pPr>
        <w:tabs>
          <w:tab w:val="left" w:pos="5400"/>
        </w:tabs>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rPr>
      </w:pPr>
      <w:r w:rsidRPr="005419F8">
        <w:rPr>
          <w:rFonts w:ascii="Times New Roman" w:eastAsia="Times New Roman" w:hAnsi="Times New Roman"/>
          <w:b/>
          <w:bCs/>
          <w:sz w:val="24"/>
          <w:szCs w:val="24"/>
        </w:rPr>
        <w:t>VILNIAUS LOPŠELIO-DARŽELIO „SAULĖTEKIS“</w:t>
      </w:r>
    </w:p>
    <w:p w:rsidR="00C23ED0" w:rsidRPr="005419F8" w:rsidRDefault="00C23ED0" w:rsidP="00C23ED0">
      <w:pPr>
        <w:tabs>
          <w:tab w:val="left" w:pos="5400"/>
        </w:tabs>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rPr>
      </w:pPr>
      <w:r w:rsidRPr="005419F8">
        <w:rPr>
          <w:rFonts w:ascii="Times New Roman" w:eastAsia="Times New Roman" w:hAnsi="Times New Roman"/>
          <w:b/>
          <w:bCs/>
          <w:sz w:val="24"/>
          <w:szCs w:val="24"/>
        </w:rPr>
        <w:t>ĮMONĖS KODAS 19</w:t>
      </w:r>
      <w:r>
        <w:rPr>
          <w:rFonts w:ascii="Times New Roman" w:eastAsia="Times New Roman" w:hAnsi="Times New Roman"/>
          <w:b/>
          <w:bCs/>
          <w:sz w:val="24"/>
          <w:szCs w:val="24"/>
        </w:rPr>
        <w:t>0</w:t>
      </w:r>
      <w:r w:rsidRPr="005419F8">
        <w:rPr>
          <w:rFonts w:ascii="Times New Roman" w:eastAsia="Times New Roman" w:hAnsi="Times New Roman"/>
          <w:b/>
          <w:bCs/>
          <w:sz w:val="24"/>
          <w:szCs w:val="24"/>
        </w:rPr>
        <w:t>014157</w:t>
      </w:r>
    </w:p>
    <w:p w:rsidR="00033196" w:rsidRPr="00033196" w:rsidRDefault="00033196" w:rsidP="00033196">
      <w:pPr>
        <w:widowControl w:val="0"/>
        <w:shd w:val="clear" w:color="auto" w:fill="FFFFFF"/>
        <w:tabs>
          <w:tab w:val="left" w:pos="0"/>
        </w:tabs>
        <w:adjustRightInd w:val="0"/>
        <w:spacing w:before="120" w:after="120" w:line="240" w:lineRule="auto"/>
        <w:jc w:val="center"/>
        <w:rPr>
          <w:rFonts w:ascii="Times New Roman" w:eastAsia="Times New Roman" w:hAnsi="Times New Roman"/>
          <w:b/>
          <w:color w:val="000000"/>
          <w:lang w:eastAsia="lt-LT"/>
        </w:rPr>
      </w:pPr>
    </w:p>
    <w:p w:rsidR="00033196" w:rsidRPr="00033196" w:rsidRDefault="00033196" w:rsidP="00033196">
      <w:pPr>
        <w:widowControl w:val="0"/>
        <w:shd w:val="clear" w:color="auto" w:fill="FFFFFF"/>
        <w:tabs>
          <w:tab w:val="left" w:pos="0"/>
        </w:tabs>
        <w:adjustRightInd w:val="0"/>
        <w:spacing w:before="120" w:after="120" w:line="240" w:lineRule="auto"/>
        <w:jc w:val="center"/>
        <w:rPr>
          <w:rFonts w:ascii="Times New Roman" w:eastAsia="Times New Roman" w:hAnsi="Times New Roman"/>
          <w:b/>
          <w:color w:val="000000"/>
          <w:lang w:eastAsia="lt-LT"/>
        </w:rPr>
      </w:pPr>
      <w:r w:rsidRPr="00033196">
        <w:rPr>
          <w:rFonts w:ascii="Times New Roman" w:eastAsia="Times New Roman" w:hAnsi="Times New Roman"/>
          <w:b/>
          <w:color w:val="000000"/>
          <w:lang w:eastAsia="lt-LT"/>
        </w:rPr>
        <w:t>LYGIŲ GALIMYBIŲ POLIT</w:t>
      </w:r>
      <w:r w:rsidR="00FA2FB1">
        <w:rPr>
          <w:rFonts w:ascii="Times New Roman" w:eastAsia="Times New Roman" w:hAnsi="Times New Roman"/>
          <w:b/>
          <w:color w:val="000000"/>
          <w:lang w:eastAsia="lt-LT"/>
        </w:rPr>
        <w:t>IKA IR JOS ĮGYVENDINIMO TVARKOS APRAŠAS</w:t>
      </w:r>
    </w:p>
    <w:p w:rsidR="00033196" w:rsidRDefault="00033196" w:rsidP="00033196">
      <w:pPr>
        <w:widowControl w:val="0"/>
        <w:shd w:val="clear" w:color="auto" w:fill="FFFFFF"/>
        <w:tabs>
          <w:tab w:val="left" w:pos="0"/>
        </w:tabs>
        <w:adjustRightInd w:val="0"/>
        <w:spacing w:before="120" w:after="120" w:line="240" w:lineRule="auto"/>
        <w:jc w:val="center"/>
        <w:rPr>
          <w:rFonts w:ascii="Times New Roman" w:eastAsia="Times New Roman" w:hAnsi="Times New Roman"/>
          <w:color w:val="000000"/>
          <w:lang w:eastAsia="lt-LT"/>
        </w:rPr>
      </w:pPr>
    </w:p>
    <w:p w:rsidR="00C23ED0" w:rsidRPr="00C85EE5" w:rsidRDefault="00C23ED0" w:rsidP="00C23ED0">
      <w:pPr>
        <w:tabs>
          <w:tab w:val="left" w:pos="1296"/>
          <w:tab w:val="left" w:pos="2592"/>
          <w:tab w:val="left" w:pos="3888"/>
          <w:tab w:val="left" w:pos="5184"/>
          <w:tab w:val="left" w:pos="6480"/>
          <w:tab w:val="left" w:pos="7776"/>
          <w:tab w:val="left" w:pos="9072"/>
        </w:tabs>
        <w:spacing w:after="120"/>
        <w:jc w:val="center"/>
        <w:rPr>
          <w:rFonts w:ascii="Times New Roman" w:hAnsi="Times New Roman"/>
          <w:sz w:val="24"/>
          <w:szCs w:val="24"/>
        </w:rPr>
      </w:pPr>
      <w:r w:rsidRPr="00C85EE5">
        <w:rPr>
          <w:rFonts w:ascii="Times New Roman" w:hAnsi="Times New Roman"/>
          <w:sz w:val="24"/>
          <w:szCs w:val="24"/>
        </w:rPr>
        <w:t>Įsigalioja nuo 2018-01-</w:t>
      </w:r>
      <w:r>
        <w:rPr>
          <w:rFonts w:ascii="Times New Roman" w:hAnsi="Times New Roman"/>
          <w:sz w:val="24"/>
          <w:szCs w:val="24"/>
        </w:rPr>
        <w:t>0</w:t>
      </w:r>
      <w:r w:rsidRPr="00C85EE5">
        <w:rPr>
          <w:rFonts w:ascii="Times New Roman" w:hAnsi="Times New Roman"/>
          <w:sz w:val="24"/>
          <w:szCs w:val="24"/>
        </w:rPr>
        <w:t>1</w:t>
      </w:r>
    </w:p>
    <w:p w:rsidR="00C23ED0" w:rsidRPr="00201A16" w:rsidRDefault="00C23ED0" w:rsidP="00033196">
      <w:pPr>
        <w:widowControl w:val="0"/>
        <w:shd w:val="clear" w:color="auto" w:fill="FFFFFF"/>
        <w:tabs>
          <w:tab w:val="left" w:pos="0"/>
        </w:tabs>
        <w:adjustRightInd w:val="0"/>
        <w:spacing w:before="120" w:after="120" w:line="240" w:lineRule="auto"/>
        <w:jc w:val="center"/>
        <w:rPr>
          <w:rFonts w:ascii="Times New Roman" w:eastAsia="Times New Roman" w:hAnsi="Times New Roman"/>
          <w:color w:val="000000"/>
          <w:lang w:eastAsia="lt-LT"/>
        </w:rPr>
      </w:pPr>
    </w:p>
    <w:p w:rsidR="00033196" w:rsidRPr="00C23ED0" w:rsidRDefault="00033196" w:rsidP="00C23ED0">
      <w:pPr>
        <w:numPr>
          <w:ilvl w:val="0"/>
          <w:numId w:val="1"/>
        </w:numPr>
        <w:tabs>
          <w:tab w:val="num" w:pos="0"/>
          <w:tab w:val="left" w:pos="300"/>
        </w:tabs>
        <w:spacing w:before="120" w:after="120" w:line="360" w:lineRule="auto"/>
        <w:jc w:val="center"/>
        <w:rPr>
          <w:rFonts w:ascii="Times New Roman" w:eastAsia="Times New Roman" w:hAnsi="Times New Roman"/>
          <w:b/>
          <w:color w:val="000000"/>
          <w:sz w:val="24"/>
          <w:szCs w:val="24"/>
          <w:lang w:eastAsia="lt-LT"/>
        </w:rPr>
      </w:pPr>
      <w:r w:rsidRPr="00C23ED0">
        <w:rPr>
          <w:rFonts w:ascii="Times New Roman" w:eastAsia="Times New Roman" w:hAnsi="Times New Roman"/>
          <w:b/>
          <w:color w:val="000000"/>
          <w:sz w:val="24"/>
          <w:szCs w:val="24"/>
          <w:lang w:eastAsia="lt-LT"/>
        </w:rPr>
        <w:t xml:space="preserve"> BENDROSIOS NUOSTATOS</w:t>
      </w:r>
    </w:p>
    <w:p w:rsidR="00033196" w:rsidRPr="00C23ED0" w:rsidRDefault="00201A16" w:rsidP="00C23ED0">
      <w:pPr>
        <w:numPr>
          <w:ilvl w:val="0"/>
          <w:numId w:val="2"/>
        </w:numPr>
        <w:spacing w:line="360" w:lineRule="auto"/>
        <w:rPr>
          <w:rFonts w:ascii="Times New Roman" w:hAnsi="Times New Roman"/>
          <w:sz w:val="24"/>
          <w:szCs w:val="24"/>
          <w:lang w:eastAsia="lt-LT"/>
        </w:rPr>
      </w:pPr>
      <w:r w:rsidRPr="00C23ED0">
        <w:rPr>
          <w:rFonts w:ascii="Times New Roman" w:hAnsi="Times New Roman"/>
          <w:sz w:val="24"/>
          <w:szCs w:val="24"/>
          <w:lang w:eastAsia="lt-LT"/>
        </w:rPr>
        <w:t>Vilniaus lopšelis – darželis „Saulėtekis“</w:t>
      </w:r>
      <w:r w:rsidR="00033196" w:rsidRPr="00C23ED0">
        <w:rPr>
          <w:rFonts w:ascii="Times New Roman" w:hAnsi="Times New Roman"/>
          <w:i/>
          <w:sz w:val="24"/>
          <w:szCs w:val="24"/>
          <w:lang w:eastAsia="lt-LT"/>
        </w:rPr>
        <w:t xml:space="preserve"> </w:t>
      </w:r>
      <w:r w:rsidR="00033196" w:rsidRPr="00C23ED0">
        <w:rPr>
          <w:rFonts w:ascii="Times New Roman" w:hAnsi="Times New Roman"/>
          <w:sz w:val="24"/>
          <w:szCs w:val="24"/>
          <w:lang w:eastAsia="lt-LT"/>
        </w:rPr>
        <w:t xml:space="preserve">(toliau </w:t>
      </w:r>
      <w:r w:rsidR="00033196" w:rsidRPr="00C23ED0">
        <w:rPr>
          <w:rFonts w:ascii="Times New Roman" w:hAnsi="Times New Roman"/>
          <w:b/>
          <w:sz w:val="24"/>
          <w:szCs w:val="24"/>
          <w:lang w:eastAsia="lt-LT"/>
        </w:rPr>
        <w:t xml:space="preserve">– </w:t>
      </w:r>
      <w:r w:rsidRPr="00C23ED0">
        <w:rPr>
          <w:rFonts w:ascii="Times New Roman" w:hAnsi="Times New Roman"/>
          <w:b/>
          <w:sz w:val="24"/>
          <w:szCs w:val="24"/>
          <w:lang w:eastAsia="lt-LT"/>
        </w:rPr>
        <w:t>Lopšelis-darželis)</w:t>
      </w:r>
      <w:r w:rsidR="00033196" w:rsidRPr="00C23ED0">
        <w:rPr>
          <w:rFonts w:ascii="Times New Roman" w:hAnsi="Times New Roman"/>
          <w:sz w:val="24"/>
          <w:szCs w:val="24"/>
          <w:lang w:eastAsia="lt-LT"/>
        </w:rPr>
        <w:t xml:space="preserve"> patvirtino šią lygių galimybių po</w:t>
      </w:r>
      <w:r w:rsidRPr="00C23ED0">
        <w:rPr>
          <w:rFonts w:ascii="Times New Roman" w:hAnsi="Times New Roman"/>
          <w:sz w:val="24"/>
          <w:szCs w:val="24"/>
          <w:lang w:eastAsia="lt-LT"/>
        </w:rPr>
        <w:t xml:space="preserve">litiką ir įgyvendinimo tvarkos aprašą </w:t>
      </w:r>
      <w:r w:rsidR="00033196" w:rsidRPr="00C23ED0">
        <w:rPr>
          <w:rFonts w:ascii="Times New Roman" w:hAnsi="Times New Roman"/>
          <w:sz w:val="24"/>
          <w:szCs w:val="24"/>
          <w:lang w:eastAsia="lt-LT"/>
        </w:rPr>
        <w:t xml:space="preserve">(toliau – </w:t>
      </w:r>
      <w:r w:rsidRPr="00C23ED0">
        <w:rPr>
          <w:rFonts w:ascii="Times New Roman" w:hAnsi="Times New Roman"/>
          <w:b/>
          <w:sz w:val="24"/>
          <w:szCs w:val="24"/>
          <w:lang w:eastAsia="lt-LT"/>
        </w:rPr>
        <w:t>Aprašas</w:t>
      </w:r>
      <w:r w:rsidRPr="00C23ED0">
        <w:rPr>
          <w:rFonts w:ascii="Times New Roman" w:hAnsi="Times New Roman"/>
          <w:sz w:val="24"/>
          <w:szCs w:val="24"/>
          <w:lang w:eastAsia="lt-LT"/>
        </w:rPr>
        <w:t>), kuriame</w:t>
      </w:r>
      <w:r w:rsidR="00033196" w:rsidRPr="00C23ED0">
        <w:rPr>
          <w:rFonts w:ascii="Times New Roman" w:hAnsi="Times New Roman"/>
          <w:sz w:val="24"/>
          <w:szCs w:val="24"/>
          <w:lang w:eastAsia="lt-LT"/>
        </w:rPr>
        <w:t xml:space="preserve"> įtvirtinami pagrindiniai </w:t>
      </w:r>
      <w:r w:rsidRPr="00C23ED0">
        <w:rPr>
          <w:rFonts w:ascii="Times New Roman" w:hAnsi="Times New Roman"/>
          <w:sz w:val="24"/>
          <w:szCs w:val="24"/>
          <w:lang w:eastAsia="lt-LT"/>
        </w:rPr>
        <w:t xml:space="preserve">Lopšelyje – darželyje </w:t>
      </w:r>
      <w:r w:rsidR="00033196" w:rsidRPr="00C23ED0">
        <w:rPr>
          <w:rFonts w:ascii="Times New Roman" w:hAnsi="Times New Roman"/>
          <w:sz w:val="24"/>
          <w:szCs w:val="24"/>
          <w:lang w:eastAsia="lt-LT"/>
        </w:rPr>
        <w:t>taikomi lygių galimybių principai bei jų įgyvendinimo tvarka.</w:t>
      </w:r>
    </w:p>
    <w:p w:rsidR="00033196" w:rsidRPr="00C23ED0" w:rsidRDefault="00201A16" w:rsidP="00C23ED0">
      <w:pPr>
        <w:numPr>
          <w:ilvl w:val="0"/>
          <w:numId w:val="2"/>
        </w:numPr>
        <w:spacing w:before="120" w:after="120" w:line="360" w:lineRule="auto"/>
        <w:ind w:left="426" w:hanging="426"/>
        <w:jc w:val="both"/>
        <w:rPr>
          <w:rFonts w:ascii="Times New Roman" w:eastAsia="Times New Roman" w:hAnsi="Times New Roman"/>
          <w:sz w:val="24"/>
          <w:szCs w:val="24"/>
          <w:lang w:eastAsia="lt-LT"/>
        </w:rPr>
      </w:pPr>
      <w:r w:rsidRPr="00C23ED0">
        <w:rPr>
          <w:rFonts w:ascii="Times New Roman" w:eastAsia="Times New Roman" w:hAnsi="Times New Roman"/>
          <w:sz w:val="24"/>
          <w:szCs w:val="24"/>
          <w:lang w:eastAsia="lt-LT"/>
        </w:rPr>
        <w:t xml:space="preserve">Tvarkos aprašo </w:t>
      </w:r>
      <w:r w:rsidR="00033196" w:rsidRPr="00C23ED0">
        <w:rPr>
          <w:rFonts w:ascii="Times New Roman" w:eastAsia="Times New Roman" w:hAnsi="Times New Roman"/>
          <w:sz w:val="24"/>
          <w:szCs w:val="24"/>
          <w:lang w:eastAsia="lt-LT"/>
        </w:rPr>
        <w:t xml:space="preserve"> tikslas – užtikrinti visų </w:t>
      </w:r>
      <w:r w:rsidRPr="00C23ED0">
        <w:rPr>
          <w:rFonts w:ascii="Times New Roman" w:eastAsia="Times New Roman" w:hAnsi="Times New Roman"/>
          <w:sz w:val="24"/>
          <w:szCs w:val="24"/>
          <w:lang w:eastAsia="lt-LT"/>
        </w:rPr>
        <w:t>Lopšelio - darželio</w:t>
      </w:r>
      <w:r w:rsidR="00033196" w:rsidRPr="00C23ED0">
        <w:rPr>
          <w:rFonts w:ascii="Times New Roman" w:eastAsia="Times New Roman" w:hAnsi="Times New Roman"/>
          <w:sz w:val="24"/>
          <w:szCs w:val="24"/>
          <w:lang w:eastAsia="lt-LT"/>
        </w:rPr>
        <w:t xml:space="preserve"> darbuotojų ir besikreipiančių dėl įdarbinimo asmenų vienodą padėtį tiek iki, tiek po darbo sutarties sudarymo, nepaisant </w:t>
      </w:r>
      <w:r w:rsidR="00033196" w:rsidRPr="00C23ED0">
        <w:rPr>
          <w:rFonts w:ascii="Times New Roman" w:eastAsia="Times New Roman" w:hAnsi="Times New Roman"/>
          <w:color w:val="000000"/>
          <w:sz w:val="24"/>
          <w:szCs w:val="24"/>
          <w:lang w:eastAsia="lt-LT"/>
        </w:rPr>
        <w:t>lyties, rasės, tautybės, kalbos, kilmės, socialinės padėties, tikėjimo, įsitikinimų ar pažiūrų, amžiaus, lytinės orientacijos, negalios, etninės priklausomybės, religijos</w:t>
      </w:r>
      <w:r w:rsidR="00033196" w:rsidRPr="00C23ED0">
        <w:rPr>
          <w:rFonts w:ascii="Times New Roman" w:eastAsia="Times New Roman" w:hAnsi="Times New Roman"/>
          <w:sz w:val="24"/>
          <w:szCs w:val="24"/>
          <w:lang w:eastAsia="lt-LT"/>
        </w:rPr>
        <w:t xml:space="preserve">. </w:t>
      </w:r>
    </w:p>
    <w:p w:rsidR="00033196" w:rsidRPr="00C23ED0" w:rsidRDefault="00270313" w:rsidP="00C23ED0">
      <w:pPr>
        <w:numPr>
          <w:ilvl w:val="0"/>
          <w:numId w:val="2"/>
        </w:numPr>
        <w:spacing w:after="0" w:line="360" w:lineRule="auto"/>
        <w:jc w:val="both"/>
        <w:rPr>
          <w:rFonts w:ascii="Times New Roman" w:eastAsia="Times New Roman" w:hAnsi="Times New Roman"/>
          <w:sz w:val="24"/>
          <w:szCs w:val="24"/>
          <w:lang w:eastAsia="lt-LT"/>
        </w:rPr>
      </w:pPr>
      <w:r w:rsidRPr="00C23ED0">
        <w:rPr>
          <w:rFonts w:ascii="Times New Roman" w:eastAsia="Times New Roman" w:hAnsi="Times New Roman"/>
          <w:sz w:val="24"/>
          <w:szCs w:val="24"/>
          <w:lang w:eastAsia="lt-LT"/>
        </w:rPr>
        <w:t xml:space="preserve">Aprašas </w:t>
      </w:r>
      <w:r w:rsidR="00033196" w:rsidRPr="00C23ED0">
        <w:rPr>
          <w:rFonts w:ascii="Times New Roman" w:eastAsia="Times New Roman" w:hAnsi="Times New Roman"/>
          <w:sz w:val="24"/>
          <w:szCs w:val="24"/>
          <w:lang w:eastAsia="lt-LT"/>
        </w:rPr>
        <w:t xml:space="preserve"> yra </w:t>
      </w:r>
      <w:r w:rsidRPr="00C23ED0">
        <w:rPr>
          <w:rFonts w:ascii="Times New Roman" w:eastAsia="Times New Roman" w:hAnsi="Times New Roman"/>
          <w:sz w:val="24"/>
          <w:szCs w:val="24"/>
          <w:lang w:eastAsia="lt-LT"/>
        </w:rPr>
        <w:t>Lopšelio - darželio</w:t>
      </w:r>
      <w:r w:rsidR="00033196" w:rsidRPr="00C23ED0">
        <w:rPr>
          <w:rFonts w:ascii="Times New Roman" w:eastAsia="Times New Roman" w:hAnsi="Times New Roman"/>
          <w:sz w:val="24"/>
          <w:szCs w:val="24"/>
          <w:lang w:eastAsia="lt-LT"/>
        </w:rPr>
        <w:t xml:space="preserve"> vidaus tvarkos dokumentas, privalomas visiems darbuotojams. </w:t>
      </w:r>
      <w:r w:rsidRPr="00C23ED0">
        <w:rPr>
          <w:rFonts w:ascii="Times New Roman" w:eastAsia="Times New Roman" w:hAnsi="Times New Roman"/>
          <w:sz w:val="24"/>
          <w:szCs w:val="24"/>
          <w:lang w:eastAsia="lt-LT"/>
        </w:rPr>
        <w:t>Su šiuo Aprašu</w:t>
      </w:r>
      <w:r w:rsidR="00033196" w:rsidRPr="00C23ED0">
        <w:rPr>
          <w:rFonts w:ascii="Times New Roman" w:eastAsia="Times New Roman" w:hAnsi="Times New Roman"/>
          <w:sz w:val="24"/>
          <w:szCs w:val="24"/>
          <w:lang w:eastAsia="lt-LT"/>
        </w:rPr>
        <w:t xml:space="preserve"> yra supažindinami visi </w:t>
      </w:r>
      <w:r w:rsidRPr="00C23ED0">
        <w:rPr>
          <w:rFonts w:ascii="Times New Roman" w:eastAsia="Times New Roman" w:hAnsi="Times New Roman"/>
          <w:sz w:val="24"/>
          <w:szCs w:val="24"/>
          <w:lang w:eastAsia="lt-LT"/>
        </w:rPr>
        <w:t>Lopšelio-darželio darbuotojai</w:t>
      </w:r>
      <w:r w:rsidR="00033196" w:rsidRPr="00C23ED0">
        <w:rPr>
          <w:rFonts w:ascii="Times New Roman" w:eastAsia="Times New Roman" w:hAnsi="Times New Roman"/>
          <w:sz w:val="24"/>
          <w:szCs w:val="24"/>
          <w:lang w:eastAsia="lt-LT"/>
        </w:rPr>
        <w:t xml:space="preserve"> </w:t>
      </w:r>
      <w:r w:rsidR="006E60D2" w:rsidRPr="00C23ED0">
        <w:rPr>
          <w:rFonts w:ascii="Times New Roman" w:eastAsia="Times New Roman" w:hAnsi="Times New Roman"/>
          <w:sz w:val="24"/>
          <w:szCs w:val="24"/>
          <w:lang w:eastAsia="lt-LT"/>
        </w:rPr>
        <w:t xml:space="preserve">internetinėje svetainėje ar  pasirašydami po Direktoriaus įsakymu. </w:t>
      </w:r>
      <w:r w:rsidR="00033196" w:rsidRPr="00C23ED0">
        <w:rPr>
          <w:rFonts w:ascii="Times New Roman" w:eastAsia="Times New Roman" w:hAnsi="Times New Roman"/>
          <w:sz w:val="24"/>
          <w:szCs w:val="24"/>
          <w:lang w:eastAsia="lt-LT"/>
        </w:rPr>
        <w:t>Darbuotojai atlikdami savo darbo funkc</w:t>
      </w:r>
      <w:r w:rsidRPr="00C23ED0">
        <w:rPr>
          <w:rFonts w:ascii="Times New Roman" w:eastAsia="Times New Roman" w:hAnsi="Times New Roman"/>
          <w:sz w:val="24"/>
          <w:szCs w:val="24"/>
          <w:lang w:eastAsia="lt-LT"/>
        </w:rPr>
        <w:t>ijas privalo laikytis Apraše</w:t>
      </w:r>
      <w:r w:rsidR="00033196" w:rsidRPr="00C23ED0">
        <w:rPr>
          <w:rFonts w:ascii="Times New Roman" w:eastAsia="Times New Roman" w:hAnsi="Times New Roman"/>
          <w:sz w:val="24"/>
          <w:szCs w:val="24"/>
          <w:lang w:eastAsia="lt-LT"/>
        </w:rPr>
        <w:t xml:space="preserve"> nustatytų įpareigojimų ir principų.</w:t>
      </w:r>
    </w:p>
    <w:p w:rsidR="00033196" w:rsidRPr="00C23ED0" w:rsidRDefault="00033196" w:rsidP="00C23ED0">
      <w:pPr>
        <w:spacing w:before="120" w:after="120" w:line="360" w:lineRule="auto"/>
        <w:jc w:val="center"/>
        <w:rPr>
          <w:rFonts w:ascii="Times New Roman" w:eastAsia="Times New Roman" w:hAnsi="Times New Roman"/>
          <w:b/>
          <w:sz w:val="24"/>
          <w:szCs w:val="24"/>
          <w:lang w:eastAsia="lt-LT"/>
        </w:rPr>
      </w:pPr>
      <w:r w:rsidRPr="00C23ED0">
        <w:rPr>
          <w:rFonts w:ascii="Times New Roman" w:eastAsia="Times New Roman" w:hAnsi="Times New Roman"/>
          <w:b/>
          <w:sz w:val="24"/>
          <w:szCs w:val="24"/>
          <w:lang w:eastAsia="lt-LT"/>
        </w:rPr>
        <w:t>II. SĄVOKOS</w:t>
      </w:r>
    </w:p>
    <w:p w:rsidR="00033196" w:rsidRPr="00C23ED0" w:rsidRDefault="00033196" w:rsidP="00C23ED0">
      <w:pPr>
        <w:numPr>
          <w:ilvl w:val="0"/>
          <w:numId w:val="2"/>
        </w:numPr>
        <w:spacing w:before="120" w:after="120" w:line="360" w:lineRule="auto"/>
        <w:jc w:val="both"/>
        <w:rPr>
          <w:rFonts w:ascii="Times New Roman" w:eastAsia="Times New Roman" w:hAnsi="Times New Roman"/>
          <w:sz w:val="24"/>
          <w:szCs w:val="24"/>
          <w:lang w:eastAsia="lt-LT"/>
        </w:rPr>
      </w:pPr>
      <w:r w:rsidRPr="00C23ED0">
        <w:rPr>
          <w:rFonts w:ascii="Times New Roman" w:eastAsia="Times New Roman" w:hAnsi="Times New Roman"/>
          <w:b/>
          <w:bCs/>
          <w:color w:val="000000"/>
          <w:sz w:val="24"/>
          <w:szCs w:val="24"/>
          <w:lang w:eastAsia="lt-LT"/>
        </w:rPr>
        <w:t>Diskriminacija </w:t>
      </w:r>
      <w:r w:rsidRPr="00C23ED0">
        <w:rPr>
          <w:rFonts w:ascii="Times New Roman" w:eastAsia="Times New Roman" w:hAnsi="Times New Roman"/>
          <w:color w:val="000000"/>
          <w:sz w:val="24"/>
          <w:szCs w:val="24"/>
          <w:lang w:eastAsia="lt-LT"/>
        </w:rPr>
        <w:t>– tiesioginė ir netiesioginė diskriminacija, priekabiavimas, nurodymas diskriminuoti lyties, rasės, tautybės, kalbos, kilmės, socialinės padėties, tikėjimo, įsitikinimų ar pažiūrų, amžiaus, lytinės orientacijos, negalios, etninės priklausomybės, religijos pagrindu.</w:t>
      </w:r>
    </w:p>
    <w:p w:rsidR="00033196" w:rsidRPr="00C23ED0" w:rsidRDefault="00033196" w:rsidP="00C23ED0">
      <w:pPr>
        <w:numPr>
          <w:ilvl w:val="0"/>
          <w:numId w:val="2"/>
        </w:numPr>
        <w:spacing w:before="120" w:after="120" w:line="360" w:lineRule="auto"/>
        <w:jc w:val="both"/>
        <w:rPr>
          <w:rFonts w:ascii="Times New Roman" w:eastAsia="Times New Roman" w:hAnsi="Times New Roman"/>
          <w:sz w:val="24"/>
          <w:szCs w:val="24"/>
          <w:lang w:eastAsia="lt-LT"/>
        </w:rPr>
      </w:pPr>
      <w:r w:rsidRPr="00C23ED0">
        <w:rPr>
          <w:rFonts w:ascii="Times New Roman" w:eastAsia="Times New Roman" w:hAnsi="Times New Roman"/>
          <w:b/>
          <w:bCs/>
          <w:color w:val="000000"/>
          <w:sz w:val="24"/>
          <w:szCs w:val="24"/>
          <w:lang w:eastAsia="lt-LT"/>
        </w:rPr>
        <w:t>Lygios galimybės</w:t>
      </w:r>
      <w:r w:rsidRPr="00C23ED0">
        <w:rPr>
          <w:rFonts w:ascii="Times New Roman" w:eastAsia="Times New Roman" w:hAnsi="Times New Roman"/>
          <w:color w:val="000000"/>
          <w:sz w:val="24"/>
          <w:szCs w:val="24"/>
          <w:lang w:eastAsia="lt-LT"/>
        </w:rPr>
        <w:t xml:space="preserve"> – tarptautiniuose žmogaus ir piliečių teisių dokumentuose bei Lietuvos Respublikos įstatymuose įtvirtintų žmogaus teisių įgyvendinimas nepaisant lyties, rasės, tautybės, kalbos, kilmės, socialinės padėties, tikėjimo, įsitikinimų ar pažiūrų, amžiaus, lytinės orientacijos, negalios, etninės priklausomybės, religijos. Lygios galimybės darbe reiškia vienodą požiūrį į darbuotojus nepriklausomai nuo darbuotojo lyties, rasės, tautybės, kalbos, </w:t>
      </w:r>
      <w:r w:rsidRPr="00C23ED0">
        <w:rPr>
          <w:rFonts w:ascii="Times New Roman" w:eastAsia="Times New Roman" w:hAnsi="Times New Roman"/>
          <w:color w:val="000000"/>
          <w:sz w:val="24"/>
          <w:szCs w:val="24"/>
          <w:lang w:eastAsia="lt-LT"/>
        </w:rPr>
        <w:lastRenderedPageBreak/>
        <w:t>kilmės, socialinės padėties, tikėjimo, įsitikinimų ar pažiūrų, amžiaus, lytinės orientacijos, negalios, etninės priklausomybės ar religijos.</w:t>
      </w:r>
    </w:p>
    <w:p w:rsidR="00033196" w:rsidRPr="00C23ED0" w:rsidRDefault="00033196" w:rsidP="00C23ED0">
      <w:pPr>
        <w:numPr>
          <w:ilvl w:val="0"/>
          <w:numId w:val="2"/>
        </w:numPr>
        <w:spacing w:before="120" w:after="120" w:line="360" w:lineRule="auto"/>
        <w:jc w:val="both"/>
        <w:rPr>
          <w:rFonts w:ascii="Times New Roman" w:eastAsia="Times New Roman" w:hAnsi="Times New Roman"/>
          <w:sz w:val="24"/>
          <w:szCs w:val="24"/>
          <w:lang w:eastAsia="lt-LT"/>
        </w:rPr>
      </w:pPr>
      <w:r w:rsidRPr="00C23ED0">
        <w:rPr>
          <w:rFonts w:ascii="Times New Roman" w:eastAsia="Times New Roman" w:hAnsi="Times New Roman"/>
          <w:b/>
          <w:bCs/>
          <w:color w:val="000000"/>
          <w:sz w:val="24"/>
          <w:szCs w:val="24"/>
          <w:lang w:eastAsia="lt-LT"/>
        </w:rPr>
        <w:t xml:space="preserve">Lygių galimybių pažeidimas </w:t>
      </w:r>
      <w:r w:rsidRPr="00C23ED0">
        <w:rPr>
          <w:rFonts w:ascii="Times New Roman" w:eastAsia="Times New Roman" w:hAnsi="Times New Roman"/>
          <w:sz w:val="24"/>
          <w:szCs w:val="24"/>
          <w:lang w:eastAsia="lt-LT"/>
        </w:rPr>
        <w:t xml:space="preserve">– </w:t>
      </w:r>
      <w:r w:rsidRPr="00C23ED0">
        <w:rPr>
          <w:rFonts w:ascii="Times New Roman" w:eastAsia="Times New Roman" w:hAnsi="Times New Roman"/>
          <w:color w:val="000000"/>
          <w:sz w:val="24"/>
          <w:szCs w:val="24"/>
          <w:lang w:eastAsia="lt-LT"/>
        </w:rPr>
        <w:t xml:space="preserve">tai tiesioginė ir netiesioginė diskriminacija, nurodymas diskriminuoti, priekabiavimas. </w:t>
      </w:r>
    </w:p>
    <w:p w:rsidR="00033196" w:rsidRPr="00C23ED0" w:rsidRDefault="00033196" w:rsidP="00C23ED0">
      <w:pPr>
        <w:numPr>
          <w:ilvl w:val="0"/>
          <w:numId w:val="2"/>
        </w:numPr>
        <w:spacing w:before="120" w:after="120" w:line="360" w:lineRule="auto"/>
        <w:jc w:val="both"/>
        <w:rPr>
          <w:rFonts w:ascii="Times New Roman" w:eastAsia="Times New Roman" w:hAnsi="Times New Roman"/>
          <w:sz w:val="24"/>
          <w:szCs w:val="24"/>
          <w:lang w:eastAsia="lt-LT"/>
        </w:rPr>
      </w:pPr>
      <w:r w:rsidRPr="00C23ED0">
        <w:rPr>
          <w:rFonts w:ascii="Times New Roman" w:eastAsia="Times New Roman" w:hAnsi="Times New Roman"/>
          <w:b/>
          <w:bCs/>
          <w:color w:val="000000"/>
          <w:sz w:val="24"/>
          <w:szCs w:val="24"/>
          <w:lang w:eastAsia="lt-LT"/>
        </w:rPr>
        <w:t>Netiesioginė diskriminacija</w:t>
      </w:r>
      <w:r w:rsidRPr="00C23ED0">
        <w:rPr>
          <w:rFonts w:ascii="Times New Roman" w:eastAsia="Times New Roman" w:hAnsi="Times New Roman"/>
          <w:color w:val="000000"/>
          <w:sz w:val="24"/>
          <w:szCs w:val="24"/>
          <w:lang w:eastAsia="lt-LT"/>
        </w:rPr>
        <w:t xml:space="preserve"> – neutrali veika (neveikimas), vertinimo kriterijus, kurie formaliai yra vienodi, bet juos taikant gali atsirasti, atsiranda ar galėtų atsirasti lygių galimybių pažeidimas. </w:t>
      </w:r>
    </w:p>
    <w:p w:rsidR="00033196" w:rsidRPr="00C23ED0" w:rsidRDefault="00033196" w:rsidP="00C23ED0">
      <w:pPr>
        <w:numPr>
          <w:ilvl w:val="0"/>
          <w:numId w:val="2"/>
        </w:numPr>
        <w:spacing w:before="120" w:after="120" w:line="360" w:lineRule="auto"/>
        <w:jc w:val="both"/>
        <w:rPr>
          <w:rFonts w:ascii="Times New Roman" w:eastAsia="Times New Roman" w:hAnsi="Times New Roman"/>
          <w:sz w:val="24"/>
          <w:szCs w:val="24"/>
          <w:lang w:eastAsia="lt-LT"/>
        </w:rPr>
      </w:pPr>
      <w:r w:rsidRPr="00C23ED0">
        <w:rPr>
          <w:rFonts w:ascii="Times New Roman" w:eastAsia="Times New Roman" w:hAnsi="Times New Roman"/>
          <w:b/>
          <w:bCs/>
          <w:color w:val="000000"/>
          <w:sz w:val="24"/>
          <w:szCs w:val="24"/>
          <w:lang w:eastAsia="lt-LT"/>
        </w:rPr>
        <w:t>Priekabiavimas </w:t>
      </w:r>
      <w:r w:rsidRPr="00C23ED0">
        <w:rPr>
          <w:rFonts w:ascii="Times New Roman" w:eastAsia="Times New Roman" w:hAnsi="Times New Roman"/>
          <w:color w:val="000000"/>
          <w:sz w:val="24"/>
          <w:szCs w:val="24"/>
          <w:lang w:eastAsia="lt-LT"/>
        </w:rPr>
        <w:t>– nepageidaujamas elgesys, kuriuo siekiama įžeisti žmogaus orumą, sukurti baugią aplinką arba kuris sukelia nemalonių padarinių: įžeidžiamas orumas, sukuriama bauginama aplinka.</w:t>
      </w:r>
    </w:p>
    <w:p w:rsidR="00033196" w:rsidRPr="00C23ED0" w:rsidRDefault="00033196" w:rsidP="00C23ED0">
      <w:pPr>
        <w:numPr>
          <w:ilvl w:val="0"/>
          <w:numId w:val="2"/>
        </w:numPr>
        <w:spacing w:before="120" w:after="120" w:line="360" w:lineRule="auto"/>
        <w:jc w:val="both"/>
        <w:rPr>
          <w:rFonts w:ascii="Times New Roman" w:eastAsia="Times New Roman" w:hAnsi="Times New Roman"/>
          <w:sz w:val="24"/>
          <w:szCs w:val="24"/>
          <w:lang w:eastAsia="lt-LT"/>
        </w:rPr>
      </w:pPr>
      <w:r w:rsidRPr="00C23ED0">
        <w:rPr>
          <w:rFonts w:ascii="Times New Roman" w:eastAsia="Times New Roman" w:hAnsi="Times New Roman"/>
          <w:b/>
          <w:bCs/>
          <w:color w:val="000000"/>
          <w:sz w:val="24"/>
          <w:szCs w:val="24"/>
          <w:lang w:eastAsia="lt-LT"/>
        </w:rPr>
        <w:t xml:space="preserve">Seksualinis priekabiavimas </w:t>
      </w:r>
      <w:r w:rsidRPr="00C23ED0">
        <w:rPr>
          <w:rFonts w:ascii="Times New Roman" w:eastAsia="Times New Roman" w:hAnsi="Times New Roman"/>
          <w:sz w:val="24"/>
          <w:szCs w:val="24"/>
          <w:lang w:eastAsia="lt-LT"/>
        </w:rPr>
        <w:t xml:space="preserve">– </w:t>
      </w:r>
      <w:r w:rsidRPr="00C23ED0">
        <w:rPr>
          <w:rFonts w:ascii="Times New Roman" w:eastAsia="Times New Roman" w:hAnsi="Times New Roman"/>
          <w:color w:val="000000"/>
          <w:sz w:val="24"/>
          <w:szCs w:val="24"/>
          <w:lang w:eastAsia="lt-LT"/>
        </w:rPr>
        <w:t>nepageidaujamas užgaulus, žodžiu, raštu ar fiziniu veiksmu išreikštas seksualinio pobūdžio elgesys su asmeniu, kai tokį elgesį lemia tikslas ar jo poveikis pakenkti asmens orumui, ypač sukuriant bauginančią, priešišką, žeminančią ar įžeidžiančią aplinką.</w:t>
      </w:r>
    </w:p>
    <w:p w:rsidR="00033196" w:rsidRPr="00C23ED0" w:rsidRDefault="00033196" w:rsidP="00C23ED0">
      <w:pPr>
        <w:numPr>
          <w:ilvl w:val="0"/>
          <w:numId w:val="2"/>
        </w:numPr>
        <w:spacing w:before="120" w:after="120" w:line="360" w:lineRule="auto"/>
        <w:jc w:val="both"/>
        <w:rPr>
          <w:rFonts w:ascii="Times New Roman" w:eastAsia="Times New Roman" w:hAnsi="Times New Roman"/>
          <w:sz w:val="24"/>
          <w:szCs w:val="24"/>
          <w:lang w:eastAsia="lt-LT"/>
        </w:rPr>
      </w:pPr>
      <w:r w:rsidRPr="00C23ED0">
        <w:rPr>
          <w:rFonts w:ascii="Times New Roman" w:eastAsia="Times New Roman" w:hAnsi="Times New Roman"/>
          <w:b/>
          <w:bCs/>
          <w:color w:val="000000"/>
          <w:sz w:val="24"/>
          <w:szCs w:val="24"/>
          <w:lang w:eastAsia="lt-LT"/>
        </w:rPr>
        <w:t>Socialinė padėtis </w:t>
      </w:r>
      <w:r w:rsidRPr="00C23ED0">
        <w:rPr>
          <w:rFonts w:ascii="Times New Roman" w:eastAsia="Times New Roman" w:hAnsi="Times New Roman"/>
          <w:color w:val="000000"/>
          <w:sz w:val="24"/>
          <w:szCs w:val="24"/>
          <w:lang w:eastAsia="lt-LT"/>
        </w:rPr>
        <w:t>– fizinio asmens įgytas išsilavinimas, kvalifikacija ar mokymasis ir studijos mokslo ir studijų institucijose, turima nuosavybė, gaunamos pajamos, teisės aktuose nustatytos valstybės paramos poreikis ir (arba) kiti su asmens finansine (ekonomine) padėtimi susiję veiksniai.</w:t>
      </w:r>
    </w:p>
    <w:p w:rsidR="00033196" w:rsidRPr="00C23ED0" w:rsidRDefault="00033196" w:rsidP="00C23ED0">
      <w:pPr>
        <w:numPr>
          <w:ilvl w:val="0"/>
          <w:numId w:val="2"/>
        </w:numPr>
        <w:spacing w:before="120" w:after="240" w:line="360" w:lineRule="auto"/>
        <w:jc w:val="both"/>
        <w:rPr>
          <w:rFonts w:ascii="Times New Roman" w:eastAsia="Times New Roman" w:hAnsi="Times New Roman"/>
          <w:sz w:val="24"/>
          <w:szCs w:val="24"/>
          <w:lang w:eastAsia="lt-LT"/>
        </w:rPr>
      </w:pPr>
      <w:r w:rsidRPr="00C23ED0">
        <w:rPr>
          <w:rFonts w:ascii="Times New Roman" w:eastAsia="Times New Roman" w:hAnsi="Times New Roman"/>
          <w:b/>
          <w:bCs/>
          <w:color w:val="000000"/>
          <w:sz w:val="24"/>
          <w:szCs w:val="24"/>
          <w:lang w:eastAsia="lt-LT"/>
        </w:rPr>
        <w:t>Tiesioginė diskriminacija </w:t>
      </w:r>
      <w:r w:rsidRPr="00C23ED0">
        <w:rPr>
          <w:rFonts w:ascii="Times New Roman" w:eastAsia="Times New Roman" w:hAnsi="Times New Roman"/>
          <w:color w:val="000000"/>
          <w:sz w:val="24"/>
          <w:szCs w:val="24"/>
          <w:lang w:eastAsia="lt-LT"/>
        </w:rPr>
        <w:t>– elgesys</w:t>
      </w:r>
      <w:r w:rsidRPr="00C23ED0">
        <w:rPr>
          <w:rFonts w:ascii="Times New Roman" w:eastAsia="Times New Roman" w:hAnsi="Times New Roman"/>
          <w:i/>
          <w:iCs/>
          <w:color w:val="000000"/>
          <w:sz w:val="24"/>
          <w:szCs w:val="24"/>
          <w:lang w:eastAsia="lt-LT"/>
        </w:rPr>
        <w:t> </w:t>
      </w:r>
      <w:r w:rsidRPr="00C23ED0">
        <w:rPr>
          <w:rFonts w:ascii="Times New Roman" w:eastAsia="Times New Roman" w:hAnsi="Times New Roman"/>
          <w:color w:val="000000"/>
          <w:sz w:val="24"/>
          <w:szCs w:val="24"/>
          <w:lang w:eastAsia="lt-LT"/>
        </w:rPr>
        <w:t>su asmeniu, kai lyties, rasės, tautybės, kalbos, kilmės, socialinės padėties, tikėjimo, įsitikinimų ar pažiūrų, amžiaus, lytinės orientacijos, negalios, etninės priklausomybės, religijos pagrindu jam taikomos mažiau palankios sąlygos, negu panašiomis aplinkybėmis yra, buvo ar būtų taikomos kitam asmeniui, išskyrus įstatymų numatytas išimtis.</w:t>
      </w:r>
    </w:p>
    <w:p w:rsidR="00033196" w:rsidRPr="00C23ED0" w:rsidRDefault="00033196" w:rsidP="00C23ED0">
      <w:pPr>
        <w:spacing w:before="120" w:after="120" w:line="360" w:lineRule="auto"/>
        <w:jc w:val="center"/>
        <w:rPr>
          <w:rFonts w:ascii="Times New Roman" w:eastAsia="Times New Roman" w:hAnsi="Times New Roman"/>
          <w:b/>
          <w:sz w:val="24"/>
          <w:szCs w:val="24"/>
          <w:lang w:eastAsia="lt-LT"/>
        </w:rPr>
      </w:pPr>
      <w:r w:rsidRPr="00C23ED0">
        <w:rPr>
          <w:rFonts w:ascii="Times New Roman" w:eastAsia="Times New Roman" w:hAnsi="Times New Roman"/>
          <w:b/>
          <w:sz w:val="24"/>
          <w:szCs w:val="24"/>
          <w:lang w:eastAsia="lt-LT"/>
        </w:rPr>
        <w:t>III. PAGRINDINIAI LYGIŲ GALIMYBIŲ POLITIKOS PRINCIPAI</w:t>
      </w:r>
    </w:p>
    <w:p w:rsidR="00033196" w:rsidRPr="00C23ED0" w:rsidRDefault="00270313" w:rsidP="00C23ED0">
      <w:pPr>
        <w:numPr>
          <w:ilvl w:val="0"/>
          <w:numId w:val="2"/>
        </w:numPr>
        <w:spacing w:after="0" w:line="360" w:lineRule="auto"/>
        <w:jc w:val="both"/>
        <w:rPr>
          <w:rFonts w:ascii="Times New Roman" w:eastAsia="Times New Roman" w:hAnsi="Times New Roman"/>
          <w:sz w:val="24"/>
          <w:szCs w:val="24"/>
          <w:lang w:eastAsia="lt-LT"/>
        </w:rPr>
      </w:pPr>
      <w:r w:rsidRPr="00C23ED0">
        <w:rPr>
          <w:rFonts w:ascii="Times New Roman" w:eastAsia="Times New Roman" w:hAnsi="Times New Roman"/>
          <w:sz w:val="24"/>
          <w:szCs w:val="24"/>
          <w:lang w:eastAsia="lt-LT"/>
        </w:rPr>
        <w:t>Lopšelyje-darželyje</w:t>
      </w:r>
      <w:r w:rsidR="00033196" w:rsidRPr="00C23ED0">
        <w:rPr>
          <w:rFonts w:ascii="Times New Roman" w:eastAsia="Times New Roman" w:hAnsi="Times New Roman"/>
          <w:sz w:val="24"/>
          <w:szCs w:val="24"/>
          <w:lang w:eastAsia="lt-LT"/>
        </w:rPr>
        <w:t xml:space="preserve"> netoleruojamos tiesioginės ar netiesioginės diskriminacijos formos, taip pat nurodymas diskriminuoti dėl lyties, rasės, tautybės, kalbos, kilmės, socialinės padėties, tikėjimo, įsitikinimų ar pažiūrų, amžiaus, lytinės orientacijos, negalios, etninės </w:t>
      </w:r>
      <w:bookmarkStart w:id="0" w:name="_GoBack"/>
      <w:r w:rsidR="00033196" w:rsidRPr="00C23ED0">
        <w:rPr>
          <w:rFonts w:ascii="Times New Roman" w:eastAsia="Times New Roman" w:hAnsi="Times New Roman"/>
          <w:sz w:val="24"/>
          <w:szCs w:val="24"/>
          <w:lang w:eastAsia="lt-LT"/>
        </w:rPr>
        <w:t>priklausomybės ar religijos.</w:t>
      </w:r>
    </w:p>
    <w:bookmarkEnd w:id="0"/>
    <w:p w:rsidR="00033196" w:rsidRPr="00C23ED0" w:rsidRDefault="00270313" w:rsidP="00C23ED0">
      <w:pPr>
        <w:widowControl w:val="0"/>
        <w:numPr>
          <w:ilvl w:val="0"/>
          <w:numId w:val="2"/>
        </w:numPr>
        <w:spacing w:before="120" w:after="120" w:line="360" w:lineRule="auto"/>
        <w:ind w:left="425" w:hanging="425"/>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Lopšelyje-darželyje</w:t>
      </w:r>
      <w:r w:rsidR="00033196" w:rsidRPr="00C23ED0">
        <w:rPr>
          <w:rFonts w:ascii="Times New Roman" w:eastAsia="Times New Roman" w:hAnsi="Times New Roman"/>
          <w:bCs/>
          <w:sz w:val="24"/>
          <w:szCs w:val="24"/>
          <w:lang w:eastAsia="lt-LT"/>
        </w:rPr>
        <w:t xml:space="preserve"> taip pat netoleruojamas bet kokia forma galintis pasireikšti priekabiavimas, psichologinis smurtas, patyčios</w:t>
      </w:r>
      <w:r w:rsidR="00033196" w:rsidRPr="00C23ED0">
        <w:rPr>
          <w:rFonts w:ascii="Times New Roman" w:eastAsia="Times New Roman" w:hAnsi="Times New Roman"/>
          <w:sz w:val="24"/>
          <w:szCs w:val="24"/>
          <w:lang w:eastAsia="lt-LT"/>
        </w:rPr>
        <w:t>, ar naudojimasis užimama padėti</w:t>
      </w:r>
      <w:r w:rsidRPr="00C23ED0">
        <w:rPr>
          <w:rFonts w:ascii="Times New Roman" w:eastAsia="Times New Roman" w:hAnsi="Times New Roman"/>
          <w:bCs/>
          <w:sz w:val="24"/>
          <w:szCs w:val="24"/>
          <w:lang w:eastAsia="lt-LT"/>
        </w:rPr>
        <w:t>mi.</w:t>
      </w:r>
      <w:r w:rsidR="00033196" w:rsidRPr="00C23ED0">
        <w:rPr>
          <w:rFonts w:ascii="Times New Roman" w:eastAsia="Times New Roman" w:hAnsi="Times New Roman"/>
          <w:bCs/>
          <w:sz w:val="24"/>
          <w:szCs w:val="24"/>
          <w:lang w:eastAsia="lt-LT"/>
        </w:rPr>
        <w:t xml:space="preserve">  </w:t>
      </w:r>
    </w:p>
    <w:p w:rsidR="00033196" w:rsidRPr="00C23ED0" w:rsidRDefault="00033196" w:rsidP="00C23ED0">
      <w:pPr>
        <w:numPr>
          <w:ilvl w:val="0"/>
          <w:numId w:val="2"/>
        </w:numPr>
        <w:spacing w:before="120" w:after="120" w:line="360" w:lineRule="auto"/>
        <w:ind w:left="426" w:hanging="426"/>
        <w:jc w:val="both"/>
        <w:rPr>
          <w:rFonts w:ascii="Times New Roman" w:eastAsia="Times New Roman" w:hAnsi="Times New Roman"/>
          <w:sz w:val="24"/>
          <w:szCs w:val="24"/>
          <w:lang w:eastAsia="lt-LT"/>
        </w:rPr>
      </w:pPr>
      <w:r w:rsidRPr="00C23ED0">
        <w:rPr>
          <w:rFonts w:ascii="Times New Roman" w:eastAsia="Times New Roman" w:hAnsi="Times New Roman"/>
          <w:sz w:val="24"/>
          <w:szCs w:val="24"/>
          <w:lang w:eastAsia="lt-LT"/>
        </w:rPr>
        <w:t>Sprendimai, susiję su priėmimu į darbą, mokymais, kompensacijų ugdymu, apmokėjimu už darbą ir kitomis išmokomis, paaukštinimu pareigose, atostogomis ir elgesiu darbe, priimami atsižvelgiant į objektyvius kriterijus ir veiksnius ir be diskriminacijos.</w:t>
      </w:r>
    </w:p>
    <w:p w:rsidR="00033196" w:rsidRPr="00C23ED0" w:rsidRDefault="00270313" w:rsidP="00C23ED0">
      <w:pPr>
        <w:widowControl w:val="0"/>
        <w:numPr>
          <w:ilvl w:val="0"/>
          <w:numId w:val="2"/>
        </w:numPr>
        <w:spacing w:before="120" w:after="120" w:line="360" w:lineRule="auto"/>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lastRenderedPageBreak/>
        <w:t>Lopšelis-darželis</w:t>
      </w:r>
      <w:r w:rsidR="00033196" w:rsidRPr="00C23ED0">
        <w:rPr>
          <w:rFonts w:ascii="Times New Roman" w:eastAsia="Times New Roman" w:hAnsi="Times New Roman"/>
          <w:bCs/>
          <w:sz w:val="24"/>
          <w:szCs w:val="24"/>
          <w:lang w:eastAsia="lt-LT"/>
        </w:rPr>
        <w:t xml:space="preserve"> pagal turimas galimybes (atsižvelgiant į teikiamų paslaugų specifiką) ir turimus finansinius išteklius imasi priemonių, kad neįgaliems asmenims būtų sudarytos sąlygos kandidatuoti į laisvas pozicijas </w:t>
      </w:r>
      <w:r w:rsidRPr="00C23ED0">
        <w:rPr>
          <w:rFonts w:ascii="Times New Roman" w:eastAsia="Times New Roman" w:hAnsi="Times New Roman"/>
          <w:bCs/>
          <w:sz w:val="24"/>
          <w:szCs w:val="24"/>
          <w:lang w:eastAsia="lt-LT"/>
        </w:rPr>
        <w:t>Lopšelyje-darželyje</w:t>
      </w:r>
      <w:r w:rsidR="00033196" w:rsidRPr="00C23ED0">
        <w:rPr>
          <w:rFonts w:ascii="Times New Roman" w:eastAsia="Times New Roman" w:hAnsi="Times New Roman"/>
          <w:bCs/>
          <w:sz w:val="24"/>
          <w:szCs w:val="24"/>
          <w:lang w:eastAsia="lt-LT"/>
        </w:rPr>
        <w:t>, taip pat dirbti, siekti karjeros arba mokytis.</w:t>
      </w:r>
    </w:p>
    <w:p w:rsidR="00033196" w:rsidRPr="00C23ED0" w:rsidRDefault="00033196" w:rsidP="00C23ED0">
      <w:pPr>
        <w:spacing w:before="120" w:after="120" w:line="360" w:lineRule="auto"/>
        <w:jc w:val="center"/>
        <w:rPr>
          <w:rFonts w:ascii="Times New Roman" w:eastAsia="Times New Roman" w:hAnsi="Times New Roman"/>
          <w:b/>
          <w:sz w:val="24"/>
          <w:szCs w:val="24"/>
          <w:lang w:eastAsia="lt-LT"/>
        </w:rPr>
      </w:pPr>
      <w:r w:rsidRPr="00C23ED0">
        <w:rPr>
          <w:rFonts w:ascii="Times New Roman" w:eastAsia="Times New Roman" w:hAnsi="Times New Roman"/>
          <w:b/>
          <w:sz w:val="24"/>
          <w:szCs w:val="24"/>
          <w:lang w:eastAsia="lt-LT"/>
        </w:rPr>
        <w:t>IV. DARBUOTOJŲ PRIĖMIMAS Į DARBĄ IR ATLEIDIMAS IŠ DARBO</w:t>
      </w:r>
    </w:p>
    <w:p w:rsidR="00033196" w:rsidRPr="004429DE" w:rsidRDefault="00033196" w:rsidP="00C23ED0">
      <w:pPr>
        <w:widowControl w:val="0"/>
        <w:numPr>
          <w:ilvl w:val="0"/>
          <w:numId w:val="2"/>
        </w:numPr>
        <w:spacing w:before="120" w:after="120" w:line="360" w:lineRule="auto"/>
        <w:ind w:left="425" w:hanging="425"/>
        <w:jc w:val="both"/>
        <w:outlineLvl w:val="0"/>
        <w:rPr>
          <w:rFonts w:ascii="Times New Roman" w:eastAsia="Times New Roman" w:hAnsi="Times New Roman"/>
          <w:bCs/>
          <w:sz w:val="24"/>
          <w:szCs w:val="24"/>
          <w:lang w:eastAsia="lt-LT"/>
        </w:rPr>
      </w:pPr>
      <w:bookmarkStart w:id="1" w:name="_Hlk499131589"/>
      <w:r w:rsidRPr="004429DE">
        <w:rPr>
          <w:rFonts w:ascii="Times New Roman" w:eastAsia="Times New Roman" w:hAnsi="Times New Roman"/>
          <w:bCs/>
          <w:sz w:val="24"/>
          <w:szCs w:val="24"/>
          <w:lang w:eastAsia="lt-LT"/>
        </w:rPr>
        <w:t xml:space="preserve">Už darbuotojų paiešką, atrankas ir įdarbinimo procesą </w:t>
      </w:r>
      <w:r w:rsidR="004C1456" w:rsidRPr="004429DE">
        <w:rPr>
          <w:rFonts w:ascii="Times New Roman" w:eastAsia="Times New Roman" w:hAnsi="Times New Roman"/>
          <w:bCs/>
          <w:sz w:val="24"/>
          <w:szCs w:val="24"/>
          <w:lang w:eastAsia="lt-LT"/>
        </w:rPr>
        <w:t>Lopšelyje-darželyje</w:t>
      </w:r>
      <w:r w:rsidRPr="004429DE">
        <w:rPr>
          <w:rFonts w:ascii="Times New Roman" w:eastAsia="Times New Roman" w:hAnsi="Times New Roman"/>
          <w:bCs/>
          <w:sz w:val="24"/>
          <w:szCs w:val="24"/>
          <w:lang w:eastAsia="lt-LT"/>
        </w:rPr>
        <w:t xml:space="preserve"> yra atsakingas </w:t>
      </w:r>
      <w:r w:rsidR="004C1456" w:rsidRPr="004429DE">
        <w:rPr>
          <w:rFonts w:ascii="Times New Roman" w:eastAsia="Times New Roman" w:hAnsi="Times New Roman"/>
          <w:bCs/>
          <w:sz w:val="24"/>
          <w:szCs w:val="24"/>
          <w:lang w:eastAsia="lt-LT"/>
        </w:rPr>
        <w:t>Direktorius.</w:t>
      </w:r>
    </w:p>
    <w:bookmarkEnd w:id="1"/>
    <w:p w:rsidR="00033196" w:rsidRPr="00C23ED0" w:rsidRDefault="00033196" w:rsidP="00C23ED0">
      <w:pPr>
        <w:widowControl w:val="0"/>
        <w:numPr>
          <w:ilvl w:val="0"/>
          <w:numId w:val="2"/>
        </w:numPr>
        <w:spacing w:before="120" w:after="120" w:line="360" w:lineRule="auto"/>
        <w:ind w:left="425" w:hanging="425"/>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Priėmimas į darbą būtų vykdomas pagal iš anksto išviešintus kriterijus atsižvelgiant į kandidato sugebėjimus, kompetenciją, turimą kvalifikaciją ir žinias.</w:t>
      </w:r>
    </w:p>
    <w:p w:rsidR="00033196" w:rsidRPr="00C23ED0" w:rsidRDefault="00033196" w:rsidP="00C23ED0">
      <w:pPr>
        <w:widowControl w:val="0"/>
        <w:numPr>
          <w:ilvl w:val="0"/>
          <w:numId w:val="2"/>
        </w:numPr>
        <w:spacing w:before="120" w:after="120" w:line="360" w:lineRule="auto"/>
        <w:ind w:left="425" w:hanging="425"/>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 xml:space="preserve">Apie laisvas darbo vietas </w:t>
      </w:r>
      <w:r w:rsidR="004C1456" w:rsidRPr="00C23ED0">
        <w:rPr>
          <w:rFonts w:ascii="Times New Roman" w:eastAsia="Times New Roman" w:hAnsi="Times New Roman"/>
          <w:bCs/>
          <w:sz w:val="24"/>
          <w:szCs w:val="24"/>
          <w:lang w:eastAsia="lt-LT"/>
        </w:rPr>
        <w:t>Lopšelyje-darželyje</w:t>
      </w:r>
      <w:r w:rsidRPr="00C23ED0">
        <w:rPr>
          <w:rFonts w:ascii="Times New Roman" w:eastAsia="Times New Roman" w:hAnsi="Times New Roman"/>
          <w:bCs/>
          <w:sz w:val="24"/>
          <w:szCs w:val="24"/>
          <w:lang w:eastAsia="lt-LT"/>
        </w:rPr>
        <w:t xml:space="preserve"> skelbiam</w:t>
      </w:r>
      <w:r w:rsidR="004C1456" w:rsidRPr="00C23ED0">
        <w:rPr>
          <w:rFonts w:ascii="Times New Roman" w:eastAsia="Times New Roman" w:hAnsi="Times New Roman"/>
          <w:bCs/>
          <w:sz w:val="24"/>
          <w:szCs w:val="24"/>
          <w:lang w:eastAsia="lt-LT"/>
        </w:rPr>
        <w:t>a viešai: L</w:t>
      </w:r>
      <w:r w:rsidR="00B23DFC" w:rsidRPr="00C23ED0">
        <w:rPr>
          <w:rFonts w:ascii="Times New Roman" w:eastAsia="Times New Roman" w:hAnsi="Times New Roman"/>
          <w:bCs/>
          <w:sz w:val="24"/>
          <w:szCs w:val="24"/>
          <w:lang w:eastAsia="lt-LT"/>
        </w:rPr>
        <w:t>opšelio-darželio internetiniame puslapyje ir Vilniaus m. savivaldybės internetiniame puslapyje.</w:t>
      </w:r>
    </w:p>
    <w:p w:rsidR="00033196" w:rsidRPr="00C23ED0" w:rsidRDefault="00033196" w:rsidP="00C23ED0">
      <w:pPr>
        <w:widowControl w:val="0"/>
        <w:numPr>
          <w:ilvl w:val="0"/>
          <w:numId w:val="2"/>
        </w:numPr>
        <w:spacing w:before="120" w:after="120" w:line="360" w:lineRule="auto"/>
        <w:ind w:left="425" w:hanging="425"/>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Darbo paieškos skelbimuose nurodomi reikalavimai, susiję su darbo funkcijai atlikti reikalingomis kompetencijomis, patirtimi ir gebėjimais. Skelbimai apie laisvas darbo vietas yra rengiami taip, kad jie nesudarytų galimybės pretenduoti į poziciją tik tam tikros lyties, rasės, tautybės, kalbos, kilmės, socialinės padėties, tikėjimo, įsitikinimų ar pažiūrų, amžiaus, lytinės orientacijos, negalios, etninės priklausomybės, religijos kandidatams.</w:t>
      </w:r>
    </w:p>
    <w:p w:rsidR="00033196" w:rsidRPr="00C23ED0" w:rsidRDefault="00033196" w:rsidP="00C23ED0">
      <w:pPr>
        <w:widowControl w:val="0"/>
        <w:numPr>
          <w:ilvl w:val="0"/>
          <w:numId w:val="2"/>
        </w:numPr>
        <w:spacing w:before="120" w:after="120" w:line="360" w:lineRule="auto"/>
        <w:ind w:left="426" w:hanging="426"/>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 xml:space="preserve">Darbo skelbime / darbo pokalbio metu visi reikalavimai / klausimai yra susiję tik su darbuotojo tinkamumu atlikti darbo funkciją, jo kompetencija, profesionalumu, patirtimi ir kitais panašiais kriterijais. </w:t>
      </w:r>
    </w:p>
    <w:p w:rsidR="00033196" w:rsidRPr="00C23ED0" w:rsidRDefault="00033196" w:rsidP="00C23ED0">
      <w:pPr>
        <w:numPr>
          <w:ilvl w:val="0"/>
          <w:numId w:val="2"/>
        </w:numPr>
        <w:spacing w:after="120" w:line="360" w:lineRule="auto"/>
        <w:jc w:val="both"/>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Visi klausimai, užduodami kandidatams į laisvas darbo vietas, yra susiję su atrankos kriterijais. Draudžiama iš kandidato reikalauti informacijos, kuri nėra susijusi su jo sveikatos būkle, kvalifikacija ar kitomis aplinkybėmis, nesusijusiomis su tiesioginiu darbo funkcijos atlikimu. Pokalbyje dalyvaujantys personalo darbuotojai negali užduoti jokių klausimų apie kandidato lytį, amžių, lytinę orientaciją, socialinę padėtį, turimą neįgalumą, rasę ar etninę priklausomybę, religiją, įsitikinimus ar tikėjimą, kandidato vaidmenį namuose ar šeimoje, išskyrus atvejus, jei tai tiesiogiai susiję su tinkamu darbo funkcijų atlikimu.</w:t>
      </w:r>
    </w:p>
    <w:p w:rsidR="00033196" w:rsidRPr="00C23ED0" w:rsidRDefault="00033196" w:rsidP="00C23ED0">
      <w:pPr>
        <w:widowControl w:val="0"/>
        <w:numPr>
          <w:ilvl w:val="0"/>
          <w:numId w:val="2"/>
        </w:numPr>
        <w:spacing w:before="120" w:after="120" w:line="360" w:lineRule="auto"/>
        <w:ind w:left="425" w:hanging="425"/>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 xml:space="preserve">Po to, kai su kandidatu į darbo vietą jau yra sudaryta darbo sutartis, </w:t>
      </w:r>
      <w:r w:rsidR="00B23DFC" w:rsidRPr="00C23ED0">
        <w:rPr>
          <w:rFonts w:ascii="Times New Roman" w:eastAsia="Times New Roman" w:hAnsi="Times New Roman"/>
          <w:bCs/>
          <w:sz w:val="24"/>
          <w:szCs w:val="24"/>
          <w:lang w:eastAsia="lt-LT"/>
        </w:rPr>
        <w:t>Lopšelio-darželio Direktorius</w:t>
      </w:r>
      <w:r w:rsidRPr="00C23ED0">
        <w:rPr>
          <w:rFonts w:ascii="Times New Roman" w:eastAsia="Times New Roman" w:hAnsi="Times New Roman"/>
          <w:bCs/>
          <w:sz w:val="24"/>
          <w:szCs w:val="24"/>
          <w:lang w:eastAsia="lt-LT"/>
        </w:rPr>
        <w:t xml:space="preserve"> turėtų informuoti darbuotoją, kokią informaciją apie savo šeiminę padėtį jis turėtų pateikti, kad būtų užtikrintas teisės aktuose numatytų garantijų taikymas. Darbuotojas gali atsisakyti pateikti tokią informaciją.</w:t>
      </w:r>
      <w:r w:rsidR="00E94576" w:rsidRPr="00C23ED0">
        <w:rPr>
          <w:rFonts w:ascii="Times New Roman" w:eastAsia="Times New Roman" w:hAnsi="Times New Roman"/>
          <w:bCs/>
          <w:sz w:val="24"/>
          <w:szCs w:val="24"/>
          <w:lang w:eastAsia="lt-LT"/>
        </w:rPr>
        <w:t xml:space="preserve"> Tokiu atveju Direktorius </w:t>
      </w:r>
      <w:r w:rsidRPr="00C23ED0">
        <w:rPr>
          <w:rFonts w:ascii="Times New Roman" w:eastAsia="Times New Roman" w:hAnsi="Times New Roman"/>
          <w:bCs/>
          <w:sz w:val="24"/>
          <w:szCs w:val="24"/>
          <w:lang w:eastAsia="lt-LT"/>
        </w:rPr>
        <w:t xml:space="preserve">gali informuoti darbuotoją, kad nepateikus nurodytos informacijos ar dokumentų, </w:t>
      </w:r>
      <w:r w:rsidR="00E94576" w:rsidRPr="00C23ED0">
        <w:rPr>
          <w:rFonts w:ascii="Times New Roman" w:eastAsia="Times New Roman" w:hAnsi="Times New Roman"/>
          <w:bCs/>
          <w:sz w:val="24"/>
          <w:szCs w:val="24"/>
          <w:lang w:eastAsia="lt-LT"/>
        </w:rPr>
        <w:t xml:space="preserve">Lopšelis-darželis </w:t>
      </w:r>
      <w:r w:rsidRPr="00C23ED0">
        <w:rPr>
          <w:rFonts w:ascii="Times New Roman" w:eastAsia="Times New Roman" w:hAnsi="Times New Roman"/>
          <w:bCs/>
          <w:sz w:val="24"/>
          <w:szCs w:val="24"/>
          <w:lang w:eastAsia="lt-LT"/>
        </w:rPr>
        <w:t xml:space="preserve"> negalės darbuotojui užtikrinti teisės aktuose numatytų garantijų taikymo.</w:t>
      </w:r>
    </w:p>
    <w:p w:rsidR="00033196" w:rsidRPr="00C23ED0" w:rsidRDefault="00E94576" w:rsidP="00C23ED0">
      <w:pPr>
        <w:widowControl w:val="0"/>
        <w:numPr>
          <w:ilvl w:val="0"/>
          <w:numId w:val="2"/>
        </w:numPr>
        <w:spacing w:before="120" w:after="240" w:line="360" w:lineRule="auto"/>
        <w:ind w:left="425" w:hanging="425"/>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Lopšelyje-darželyje</w:t>
      </w:r>
      <w:r w:rsidR="00033196" w:rsidRPr="00C23ED0">
        <w:rPr>
          <w:rFonts w:ascii="Times New Roman" w:eastAsia="Times New Roman" w:hAnsi="Times New Roman"/>
          <w:bCs/>
          <w:sz w:val="24"/>
          <w:szCs w:val="24"/>
          <w:lang w:eastAsia="lt-LT"/>
        </w:rPr>
        <w:t xml:space="preserve"> taikomi darbuotojų atleidimo iš darbo kriterijai yra susiję tik su </w:t>
      </w:r>
      <w:r w:rsidR="00033196" w:rsidRPr="00C23ED0">
        <w:rPr>
          <w:rFonts w:ascii="Times New Roman" w:eastAsia="Times New Roman" w:hAnsi="Times New Roman"/>
          <w:bCs/>
          <w:sz w:val="24"/>
          <w:szCs w:val="24"/>
          <w:lang w:eastAsia="lt-LT"/>
        </w:rPr>
        <w:lastRenderedPageBreak/>
        <w:t>darbuotojo kvalifikacija, darbo pareigų netinkamu vykdymu ir kitomis aplinkybėmis numatytomis įstatymuose. Priimant sprendimą dėl darbuotojo atleidimo iš darbo visiems darbuotojams atleidimo kriterijai yra taikomi vienodai, atsižvelgiant į objektyvius kriterijus.</w:t>
      </w:r>
    </w:p>
    <w:p w:rsidR="00033196" w:rsidRPr="00C23ED0" w:rsidRDefault="00033196" w:rsidP="00C23ED0">
      <w:pPr>
        <w:widowControl w:val="0"/>
        <w:numPr>
          <w:ilvl w:val="0"/>
          <w:numId w:val="2"/>
        </w:numPr>
        <w:spacing w:before="120" w:after="240" w:line="360" w:lineRule="auto"/>
        <w:ind w:left="425" w:hanging="425"/>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Esant poreikiui atleisti iš darbo darbuotojus</w:t>
      </w:r>
      <w:r w:rsidRPr="00C23ED0">
        <w:rPr>
          <w:rFonts w:ascii="Times New Roman" w:eastAsia="Times New Roman" w:hAnsi="Times New Roman"/>
          <w:sz w:val="24"/>
          <w:szCs w:val="24"/>
          <w:lang w:eastAsia="lt-LT"/>
        </w:rPr>
        <w:t xml:space="preserve"> </w:t>
      </w:r>
      <w:r w:rsidRPr="00C23ED0">
        <w:rPr>
          <w:rFonts w:ascii="Times New Roman" w:eastAsia="Times New Roman" w:hAnsi="Times New Roman"/>
          <w:bCs/>
          <w:sz w:val="24"/>
          <w:szCs w:val="24"/>
          <w:lang w:eastAsia="lt-LT"/>
        </w:rPr>
        <w:t xml:space="preserve">darbdavio iniciatyva nesant jų kaltės (DK  57 straipsnio 3 dalis), </w:t>
      </w:r>
      <w:r w:rsidR="00E94576" w:rsidRPr="00C23ED0">
        <w:rPr>
          <w:rFonts w:ascii="Times New Roman" w:eastAsia="Times New Roman" w:hAnsi="Times New Roman"/>
          <w:bCs/>
          <w:sz w:val="24"/>
          <w:szCs w:val="24"/>
          <w:lang w:eastAsia="lt-LT"/>
        </w:rPr>
        <w:t>Lopšelis-darželis</w:t>
      </w:r>
      <w:r w:rsidRPr="00C23ED0">
        <w:rPr>
          <w:rFonts w:ascii="Times New Roman" w:eastAsia="Times New Roman" w:hAnsi="Times New Roman"/>
          <w:bCs/>
          <w:sz w:val="24"/>
          <w:szCs w:val="24"/>
          <w:lang w:eastAsia="lt-LT"/>
        </w:rPr>
        <w:t xml:space="preserve"> įsipareigoja sudaryti atrankos komisiją</w:t>
      </w:r>
      <w:r w:rsidR="00E94576" w:rsidRPr="00C23ED0">
        <w:rPr>
          <w:rFonts w:ascii="Times New Roman" w:eastAsia="Times New Roman" w:hAnsi="Times New Roman"/>
          <w:bCs/>
          <w:sz w:val="24"/>
          <w:szCs w:val="24"/>
          <w:lang w:eastAsia="lt-LT"/>
        </w:rPr>
        <w:t xml:space="preserve"> ir parengti bei su darbuotojų profesine sąjunga</w:t>
      </w:r>
      <w:r w:rsidRPr="00C23ED0">
        <w:rPr>
          <w:rFonts w:ascii="Times New Roman" w:eastAsia="Times New Roman" w:hAnsi="Times New Roman"/>
          <w:bCs/>
          <w:sz w:val="24"/>
          <w:szCs w:val="24"/>
          <w:lang w:eastAsia="lt-LT"/>
        </w:rPr>
        <w:t xml:space="preserve"> suderinti atleidžiamų darbuotojų atrankos kriterijus. Šis įsipareigojimas taikomas ir grupės darbuotojų atleidimo atveju.</w:t>
      </w:r>
    </w:p>
    <w:p w:rsidR="00033196" w:rsidRPr="00C23ED0" w:rsidRDefault="00033196" w:rsidP="00C23ED0">
      <w:pPr>
        <w:widowControl w:val="0"/>
        <w:spacing w:before="120" w:after="120" w:line="360" w:lineRule="auto"/>
        <w:jc w:val="center"/>
        <w:outlineLvl w:val="0"/>
        <w:rPr>
          <w:rFonts w:ascii="Times New Roman" w:eastAsia="Times New Roman" w:hAnsi="Times New Roman"/>
          <w:b/>
          <w:bCs/>
          <w:sz w:val="24"/>
          <w:szCs w:val="24"/>
          <w:lang w:eastAsia="lt-LT"/>
        </w:rPr>
      </w:pPr>
      <w:r w:rsidRPr="00C23ED0">
        <w:rPr>
          <w:rFonts w:ascii="Times New Roman" w:eastAsia="Times New Roman" w:hAnsi="Times New Roman"/>
          <w:b/>
          <w:bCs/>
          <w:sz w:val="24"/>
          <w:szCs w:val="24"/>
          <w:lang w:eastAsia="lt-LT"/>
        </w:rPr>
        <w:t>V. DARBUOTOJŲ DARBO SĄLYGOS, KVALIFIKACIJOS KĖLIMAS, DARBO A</w:t>
      </w:r>
      <w:r w:rsidR="00E94576" w:rsidRPr="00C23ED0">
        <w:rPr>
          <w:rFonts w:ascii="Times New Roman" w:eastAsia="Times New Roman" w:hAnsi="Times New Roman"/>
          <w:b/>
          <w:bCs/>
          <w:sz w:val="24"/>
          <w:szCs w:val="24"/>
          <w:lang w:eastAsia="lt-LT"/>
        </w:rPr>
        <w:t>PMOKĖJIMAS IR</w:t>
      </w:r>
      <w:r w:rsidRPr="00C23ED0">
        <w:rPr>
          <w:rFonts w:ascii="Times New Roman" w:eastAsia="Times New Roman" w:hAnsi="Times New Roman"/>
          <w:b/>
          <w:bCs/>
          <w:sz w:val="24"/>
          <w:szCs w:val="24"/>
          <w:lang w:eastAsia="lt-LT"/>
        </w:rPr>
        <w:t xml:space="preserve"> PAAUKŠTINIMAS</w:t>
      </w:r>
    </w:p>
    <w:p w:rsidR="00033196" w:rsidRPr="00C23ED0" w:rsidRDefault="000B5C86" w:rsidP="00C23ED0">
      <w:pPr>
        <w:widowControl w:val="0"/>
        <w:numPr>
          <w:ilvl w:val="0"/>
          <w:numId w:val="2"/>
        </w:numPr>
        <w:spacing w:before="120" w:after="120" w:line="360" w:lineRule="auto"/>
        <w:ind w:left="426" w:hanging="426"/>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Lopšelis-darželis</w:t>
      </w:r>
      <w:r w:rsidR="00033196" w:rsidRPr="00C23ED0">
        <w:rPr>
          <w:rFonts w:ascii="Times New Roman" w:eastAsia="Times New Roman" w:hAnsi="Times New Roman"/>
          <w:bCs/>
          <w:sz w:val="24"/>
          <w:szCs w:val="24"/>
          <w:lang w:eastAsia="lt-LT"/>
        </w:rPr>
        <w:t xml:space="preserve"> įsipareigoja visiems darbuotojams sudaryti vienodas darbo sąlygas (kiek tai įmanoma atsižvelgiant į darbuotojo atliekamo darbo specifiką), taip pat galimybes tobulinti kvalifikaciją, siekti profesinio tobulėjimo, persikvalifikuoti, įgyti praktinės darbo patirties, taip pat teikti darbuotojams vienodas lengvatas. </w:t>
      </w:r>
    </w:p>
    <w:p w:rsidR="00033196" w:rsidRPr="00C23ED0" w:rsidRDefault="000B5C86" w:rsidP="00C23ED0">
      <w:pPr>
        <w:widowControl w:val="0"/>
        <w:numPr>
          <w:ilvl w:val="0"/>
          <w:numId w:val="2"/>
        </w:numPr>
        <w:spacing w:before="120" w:after="120" w:line="360" w:lineRule="auto"/>
        <w:ind w:left="425" w:hanging="425"/>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Pedagoginiams darbuotojams darbo apmokėjimas vykdomas vadovaujantis Lietuvos Respublikos Švietimo ir mokslo ministerijos atitinkamais teisės aktais.</w:t>
      </w:r>
    </w:p>
    <w:p w:rsidR="000B5C86" w:rsidRPr="00C23ED0" w:rsidRDefault="000B5C86" w:rsidP="00C23ED0">
      <w:pPr>
        <w:widowControl w:val="0"/>
        <w:numPr>
          <w:ilvl w:val="0"/>
          <w:numId w:val="2"/>
        </w:numPr>
        <w:spacing w:before="120" w:after="120" w:line="360" w:lineRule="auto"/>
        <w:ind w:left="425" w:hanging="425"/>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Nepedagoginiams darbuotojams darbo apmokėjimo dydis nustatomas vadovaujantis steigėjo teisės aktais, Lietuvos Respublikos valstybės ir savivaldybių įstaigų darbuotojų</w:t>
      </w:r>
      <w:r w:rsidR="004D2CB0" w:rsidRPr="00C23ED0">
        <w:rPr>
          <w:rFonts w:ascii="Times New Roman" w:eastAsia="Times New Roman" w:hAnsi="Times New Roman"/>
          <w:bCs/>
          <w:sz w:val="24"/>
          <w:szCs w:val="24"/>
          <w:lang w:eastAsia="lt-LT"/>
        </w:rPr>
        <w:t xml:space="preserve"> darbo apmokėjimo įstatymu, pareigybių aprašymu, patvirtintu Lopšelio-darželio Direktoriaus įsakymu.</w:t>
      </w:r>
    </w:p>
    <w:p w:rsidR="004D2CB0" w:rsidRPr="00C23ED0" w:rsidRDefault="004D2CB0" w:rsidP="00C23ED0">
      <w:pPr>
        <w:widowControl w:val="0"/>
        <w:numPr>
          <w:ilvl w:val="0"/>
          <w:numId w:val="2"/>
        </w:numPr>
        <w:spacing w:before="120" w:after="120" w:line="360" w:lineRule="auto"/>
        <w:ind w:left="425" w:hanging="425"/>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Lopšelyje-darželyje nėra paaukštinimo kriterijų ir paaukštinimas nevykdomas.</w:t>
      </w:r>
    </w:p>
    <w:p w:rsidR="00033196" w:rsidRPr="00C23ED0" w:rsidRDefault="004D2CB0" w:rsidP="00C23ED0">
      <w:pPr>
        <w:widowControl w:val="0"/>
        <w:numPr>
          <w:ilvl w:val="0"/>
          <w:numId w:val="2"/>
        </w:numPr>
        <w:spacing w:before="120" w:after="240" w:line="360" w:lineRule="auto"/>
        <w:ind w:left="425" w:hanging="425"/>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Metinis darbuotojo darbo rezultatų vertinimas yra atliekamas vadovaujantis vienodais kriterijais visiems darbuotojams (tiesioginio pokalbio su Direktoriumi metu). Vertinimas siejamas tik su profesiniais pasiekimais ir asmeniniais darbo rezultatais, pareigų vykdymu.</w:t>
      </w:r>
    </w:p>
    <w:p w:rsidR="00033196" w:rsidRPr="00C23ED0" w:rsidRDefault="00033196" w:rsidP="00C23ED0">
      <w:pPr>
        <w:widowControl w:val="0"/>
        <w:spacing w:before="120" w:after="120" w:line="360" w:lineRule="auto"/>
        <w:jc w:val="center"/>
        <w:outlineLvl w:val="0"/>
        <w:rPr>
          <w:rFonts w:ascii="Times New Roman" w:eastAsia="Times New Roman" w:hAnsi="Times New Roman"/>
          <w:b/>
          <w:bCs/>
          <w:sz w:val="24"/>
          <w:szCs w:val="24"/>
          <w:lang w:eastAsia="lt-LT"/>
        </w:rPr>
      </w:pPr>
      <w:r w:rsidRPr="00C23ED0">
        <w:rPr>
          <w:rFonts w:ascii="Times New Roman" w:eastAsia="Times New Roman" w:hAnsi="Times New Roman"/>
          <w:b/>
          <w:bCs/>
          <w:sz w:val="24"/>
          <w:szCs w:val="24"/>
          <w:lang w:eastAsia="lt-LT"/>
        </w:rPr>
        <w:t>VII. DARBUOTOJŲ APSAUGA NUO DISKRIMINACIJOS IR LYGIŲ GALIMYBIŲ PAŽEIDIMO ATVEJU</w:t>
      </w:r>
    </w:p>
    <w:p w:rsidR="00033196" w:rsidRPr="004429DE" w:rsidRDefault="00033196" w:rsidP="00C23ED0">
      <w:pPr>
        <w:widowControl w:val="0"/>
        <w:numPr>
          <w:ilvl w:val="0"/>
          <w:numId w:val="2"/>
        </w:numPr>
        <w:spacing w:before="120" w:after="120" w:line="360" w:lineRule="auto"/>
        <w:ind w:left="425" w:hanging="425"/>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 xml:space="preserve">Visi </w:t>
      </w:r>
      <w:r w:rsidR="004D2CB0" w:rsidRPr="00C23ED0">
        <w:rPr>
          <w:rFonts w:ascii="Times New Roman" w:eastAsia="Times New Roman" w:hAnsi="Times New Roman"/>
          <w:bCs/>
          <w:sz w:val="24"/>
          <w:szCs w:val="24"/>
          <w:lang w:eastAsia="lt-LT"/>
        </w:rPr>
        <w:t>Lopšelio-darželio</w:t>
      </w:r>
      <w:r w:rsidRPr="00C23ED0">
        <w:rPr>
          <w:rFonts w:ascii="Times New Roman" w:eastAsia="Times New Roman" w:hAnsi="Times New Roman"/>
          <w:bCs/>
          <w:sz w:val="24"/>
          <w:szCs w:val="24"/>
          <w:lang w:eastAsia="lt-LT"/>
        </w:rPr>
        <w:t xml:space="preserve"> darbuotojai (kandidatai į laisvas darbo vietas), kurie mano, kad jiems nebuvo užtikrintos lygios galimybės ar jų atžvilgiu susiklostė lygių galimybių p</w:t>
      </w:r>
      <w:r w:rsidR="004D2CB0" w:rsidRPr="00C23ED0">
        <w:rPr>
          <w:rFonts w:ascii="Times New Roman" w:eastAsia="Times New Roman" w:hAnsi="Times New Roman"/>
          <w:bCs/>
          <w:sz w:val="24"/>
          <w:szCs w:val="24"/>
          <w:lang w:eastAsia="lt-LT"/>
        </w:rPr>
        <w:t xml:space="preserve">ažeidimo </w:t>
      </w:r>
      <w:r w:rsidR="004D2CB0" w:rsidRPr="004429DE">
        <w:rPr>
          <w:rFonts w:ascii="Times New Roman" w:eastAsia="Times New Roman" w:hAnsi="Times New Roman"/>
          <w:bCs/>
          <w:sz w:val="24"/>
          <w:szCs w:val="24"/>
          <w:lang w:eastAsia="lt-LT"/>
        </w:rPr>
        <w:t>situacija, turi teisę Lopšeliui-darželiui</w:t>
      </w:r>
      <w:r w:rsidRPr="004429DE">
        <w:rPr>
          <w:rFonts w:ascii="Times New Roman" w:eastAsia="Times New Roman" w:hAnsi="Times New Roman"/>
          <w:bCs/>
          <w:sz w:val="24"/>
          <w:szCs w:val="24"/>
          <w:lang w:eastAsia="lt-LT"/>
        </w:rPr>
        <w:t xml:space="preserve"> pateikti skundą.</w:t>
      </w:r>
    </w:p>
    <w:p w:rsidR="00033196" w:rsidRPr="004429DE" w:rsidRDefault="00033196" w:rsidP="00C23ED0">
      <w:pPr>
        <w:widowControl w:val="0"/>
        <w:numPr>
          <w:ilvl w:val="0"/>
          <w:numId w:val="2"/>
        </w:numPr>
        <w:spacing w:before="120" w:after="120" w:line="360" w:lineRule="auto"/>
        <w:jc w:val="both"/>
        <w:outlineLvl w:val="0"/>
        <w:rPr>
          <w:rFonts w:ascii="Times New Roman" w:eastAsia="Times New Roman" w:hAnsi="Times New Roman"/>
          <w:bCs/>
          <w:sz w:val="24"/>
          <w:szCs w:val="24"/>
          <w:lang w:eastAsia="lt-LT"/>
        </w:rPr>
      </w:pPr>
      <w:r w:rsidRPr="004429DE">
        <w:rPr>
          <w:rFonts w:ascii="Times New Roman" w:eastAsia="Times New Roman" w:hAnsi="Times New Roman"/>
          <w:bCs/>
          <w:sz w:val="24"/>
          <w:szCs w:val="24"/>
          <w:lang w:eastAsia="lt-LT"/>
        </w:rPr>
        <w:t xml:space="preserve">Darbuotojas, norėdamas pranešti apie diskriminaciją ar lygių galimybių pažeidimą gali kreiptis į </w:t>
      </w:r>
      <w:r w:rsidR="004D2CB0" w:rsidRPr="004429DE">
        <w:rPr>
          <w:rFonts w:ascii="Times New Roman" w:eastAsia="Times New Roman" w:hAnsi="Times New Roman"/>
          <w:bCs/>
          <w:sz w:val="24"/>
          <w:szCs w:val="24"/>
          <w:lang w:eastAsia="lt-LT"/>
        </w:rPr>
        <w:t>Direktorių.</w:t>
      </w:r>
      <w:r w:rsidRPr="004429DE">
        <w:rPr>
          <w:rFonts w:ascii="Times New Roman" w:eastAsia="Times New Roman" w:hAnsi="Times New Roman"/>
          <w:bCs/>
          <w:sz w:val="24"/>
          <w:szCs w:val="24"/>
          <w:lang w:eastAsia="lt-LT"/>
        </w:rPr>
        <w:t xml:space="preserve"> Tokio darbuotojo pranešimo (skundo) konfidencialumas privalo būti užtikrintas. </w:t>
      </w:r>
    </w:p>
    <w:p w:rsidR="00033196" w:rsidRPr="00923CD0" w:rsidRDefault="00F25A98" w:rsidP="008665C4">
      <w:pPr>
        <w:widowControl w:val="0"/>
        <w:numPr>
          <w:ilvl w:val="0"/>
          <w:numId w:val="2"/>
        </w:numPr>
        <w:spacing w:before="120" w:after="120" w:line="360" w:lineRule="auto"/>
        <w:jc w:val="both"/>
        <w:outlineLvl w:val="0"/>
        <w:rPr>
          <w:rFonts w:ascii="Times New Roman" w:eastAsia="Times New Roman" w:hAnsi="Times New Roman"/>
          <w:bCs/>
          <w:sz w:val="24"/>
          <w:szCs w:val="24"/>
          <w:lang w:eastAsia="lt-LT"/>
        </w:rPr>
      </w:pPr>
      <w:r w:rsidRPr="00923CD0">
        <w:rPr>
          <w:rFonts w:ascii="Times New Roman" w:eastAsia="Times New Roman" w:hAnsi="Times New Roman"/>
          <w:bCs/>
          <w:sz w:val="24"/>
          <w:szCs w:val="24"/>
          <w:lang w:eastAsia="lt-LT"/>
        </w:rPr>
        <w:t>Lopšelio-darželio Direktorius</w:t>
      </w:r>
      <w:r w:rsidR="00033196" w:rsidRPr="00923CD0">
        <w:rPr>
          <w:rFonts w:ascii="Times New Roman" w:eastAsia="Times New Roman" w:hAnsi="Times New Roman"/>
          <w:bCs/>
          <w:sz w:val="24"/>
          <w:szCs w:val="24"/>
          <w:lang w:eastAsia="lt-LT"/>
        </w:rPr>
        <w:t xml:space="preserve">, gavęs </w:t>
      </w:r>
      <w:r w:rsidR="00923CD0">
        <w:rPr>
          <w:rFonts w:ascii="Times New Roman" w:eastAsia="Times New Roman" w:hAnsi="Times New Roman"/>
          <w:bCs/>
          <w:sz w:val="24"/>
          <w:szCs w:val="24"/>
          <w:lang w:eastAsia="lt-LT"/>
        </w:rPr>
        <w:t>skundą</w:t>
      </w:r>
      <w:r w:rsidR="00033196" w:rsidRPr="00923CD0">
        <w:rPr>
          <w:rFonts w:ascii="Times New Roman" w:eastAsia="Times New Roman" w:hAnsi="Times New Roman"/>
          <w:bCs/>
          <w:sz w:val="24"/>
          <w:szCs w:val="24"/>
          <w:lang w:eastAsia="lt-LT"/>
        </w:rPr>
        <w:t xml:space="preserve"> ar pranešimą apie diskriminaciją bei lygių </w:t>
      </w:r>
      <w:r w:rsidR="00033196" w:rsidRPr="00923CD0">
        <w:rPr>
          <w:rFonts w:ascii="Times New Roman" w:eastAsia="Times New Roman" w:hAnsi="Times New Roman"/>
          <w:bCs/>
          <w:sz w:val="24"/>
          <w:szCs w:val="24"/>
          <w:lang w:eastAsia="lt-LT"/>
        </w:rPr>
        <w:lastRenderedPageBreak/>
        <w:t xml:space="preserve">galimybių pažeidimą, </w:t>
      </w:r>
      <w:r w:rsidR="00FA3295" w:rsidRPr="00923CD0">
        <w:rPr>
          <w:rFonts w:ascii="Times New Roman" w:hAnsi="Times New Roman"/>
          <w:sz w:val="24"/>
          <w:szCs w:val="24"/>
        </w:rPr>
        <w:t>gali sudar</w:t>
      </w:r>
      <w:r w:rsidR="00923CD0" w:rsidRPr="00923CD0">
        <w:rPr>
          <w:rFonts w:ascii="Times New Roman" w:hAnsi="Times New Roman"/>
          <w:sz w:val="24"/>
          <w:szCs w:val="24"/>
        </w:rPr>
        <w:t>yti</w:t>
      </w:r>
      <w:r w:rsidR="00FA3295" w:rsidRPr="00923CD0">
        <w:rPr>
          <w:rFonts w:ascii="Times New Roman" w:hAnsi="Times New Roman"/>
          <w:sz w:val="24"/>
          <w:szCs w:val="24"/>
        </w:rPr>
        <w:t xml:space="preserve"> </w:t>
      </w:r>
      <w:r w:rsidR="00923CD0">
        <w:rPr>
          <w:rFonts w:ascii="Times New Roman" w:hAnsi="Times New Roman"/>
          <w:sz w:val="24"/>
          <w:szCs w:val="24"/>
        </w:rPr>
        <w:t>K</w:t>
      </w:r>
      <w:r w:rsidR="00FA3295" w:rsidRPr="00923CD0">
        <w:rPr>
          <w:rFonts w:ascii="Times New Roman" w:hAnsi="Times New Roman"/>
          <w:sz w:val="24"/>
          <w:szCs w:val="24"/>
        </w:rPr>
        <w:t>omisij</w:t>
      </w:r>
      <w:r w:rsidR="00923CD0" w:rsidRPr="00923CD0">
        <w:rPr>
          <w:rFonts w:ascii="Times New Roman" w:hAnsi="Times New Roman"/>
          <w:sz w:val="24"/>
          <w:szCs w:val="24"/>
        </w:rPr>
        <w:t>ą</w:t>
      </w:r>
      <w:r w:rsidR="00FA3295" w:rsidRPr="00923CD0">
        <w:rPr>
          <w:rFonts w:ascii="Times New Roman" w:hAnsi="Times New Roman"/>
          <w:sz w:val="24"/>
          <w:szCs w:val="24"/>
        </w:rPr>
        <w:t xml:space="preserve"> aplinkybėms tirti. </w:t>
      </w:r>
      <w:r w:rsidR="00923CD0" w:rsidRPr="00923CD0">
        <w:rPr>
          <w:rFonts w:ascii="Times New Roman" w:hAnsi="Times New Roman"/>
          <w:sz w:val="24"/>
          <w:szCs w:val="24"/>
        </w:rPr>
        <w:t>K</w:t>
      </w:r>
      <w:r w:rsidR="00FA3295" w:rsidRPr="00923CD0">
        <w:rPr>
          <w:rFonts w:ascii="Times New Roman" w:hAnsi="Times New Roman"/>
          <w:sz w:val="24"/>
          <w:szCs w:val="24"/>
        </w:rPr>
        <w:t xml:space="preserve">omisijos darbą organizuoja, su jos veikla susijusius dokumentus rengia, tvarko ir saugo darželio </w:t>
      </w:r>
      <w:r w:rsidR="00923CD0">
        <w:rPr>
          <w:rFonts w:ascii="Times New Roman" w:hAnsi="Times New Roman"/>
          <w:sz w:val="24"/>
          <w:szCs w:val="24"/>
        </w:rPr>
        <w:t>A</w:t>
      </w:r>
      <w:r w:rsidR="00FA3295" w:rsidRPr="00923CD0">
        <w:rPr>
          <w:rFonts w:ascii="Times New Roman" w:hAnsi="Times New Roman"/>
          <w:sz w:val="24"/>
          <w:szCs w:val="24"/>
        </w:rPr>
        <w:t xml:space="preserve">dministracija. </w:t>
      </w:r>
      <w:r w:rsidR="00923CD0" w:rsidRPr="00923CD0">
        <w:rPr>
          <w:rFonts w:ascii="Times New Roman" w:hAnsi="Times New Roman"/>
          <w:sz w:val="24"/>
          <w:szCs w:val="24"/>
        </w:rPr>
        <w:t>P</w:t>
      </w:r>
      <w:r w:rsidR="00923CD0" w:rsidRPr="00923CD0">
        <w:rPr>
          <w:rFonts w:ascii="Times New Roman" w:eastAsia="Times New Roman" w:hAnsi="Times New Roman"/>
          <w:bCs/>
          <w:sz w:val="24"/>
          <w:szCs w:val="24"/>
          <w:lang w:eastAsia="lt-LT"/>
        </w:rPr>
        <w:t xml:space="preserve">er įmanomai trumpiausią laiką, bet ne vėliau kaip per  10 darbo dienas nuo </w:t>
      </w:r>
      <w:r w:rsidR="00923CD0">
        <w:rPr>
          <w:rFonts w:ascii="Times New Roman" w:eastAsia="Times New Roman" w:hAnsi="Times New Roman"/>
          <w:bCs/>
          <w:sz w:val="24"/>
          <w:szCs w:val="24"/>
          <w:lang w:eastAsia="lt-LT"/>
        </w:rPr>
        <w:t>skundo</w:t>
      </w:r>
      <w:r w:rsidR="00923CD0" w:rsidRPr="00923CD0">
        <w:rPr>
          <w:rFonts w:ascii="Times New Roman" w:eastAsia="Times New Roman" w:hAnsi="Times New Roman"/>
          <w:bCs/>
          <w:sz w:val="24"/>
          <w:szCs w:val="24"/>
          <w:lang w:eastAsia="lt-LT"/>
        </w:rPr>
        <w:t xml:space="preserve"> gavimo dienos</w:t>
      </w:r>
      <w:r w:rsidR="00923CD0" w:rsidRPr="00923CD0">
        <w:rPr>
          <w:rFonts w:ascii="Times New Roman" w:hAnsi="Times New Roman"/>
          <w:sz w:val="24"/>
          <w:szCs w:val="24"/>
        </w:rPr>
        <w:t xml:space="preserve"> </w:t>
      </w:r>
      <w:r w:rsidR="00923CD0">
        <w:rPr>
          <w:rFonts w:ascii="Times New Roman" w:hAnsi="Times New Roman"/>
          <w:sz w:val="24"/>
          <w:szCs w:val="24"/>
        </w:rPr>
        <w:t>K</w:t>
      </w:r>
      <w:r w:rsidR="00FA3295" w:rsidRPr="00923CD0">
        <w:rPr>
          <w:rFonts w:ascii="Times New Roman" w:hAnsi="Times New Roman"/>
          <w:sz w:val="24"/>
          <w:szCs w:val="24"/>
        </w:rPr>
        <w:t xml:space="preserve">omisija, ištyrusi aplinkybes, surašo motyvuotą išvadą, kuri yra rekomendacinio pobūdžio, ir ją pateikia </w:t>
      </w:r>
      <w:r w:rsidR="00923CD0">
        <w:rPr>
          <w:rFonts w:ascii="Times New Roman" w:hAnsi="Times New Roman"/>
          <w:sz w:val="24"/>
          <w:szCs w:val="24"/>
        </w:rPr>
        <w:t>D</w:t>
      </w:r>
      <w:r w:rsidR="00FA3295" w:rsidRPr="00923CD0">
        <w:rPr>
          <w:rFonts w:ascii="Times New Roman" w:hAnsi="Times New Roman"/>
          <w:sz w:val="24"/>
          <w:szCs w:val="24"/>
        </w:rPr>
        <w:t>irektoriui. Jeigu</w:t>
      </w:r>
      <w:r w:rsidR="00923CD0">
        <w:rPr>
          <w:rFonts w:ascii="Times New Roman" w:hAnsi="Times New Roman"/>
          <w:sz w:val="24"/>
          <w:szCs w:val="24"/>
        </w:rPr>
        <w:t xml:space="preserve"> K</w:t>
      </w:r>
      <w:r w:rsidR="00FA3295" w:rsidRPr="00923CD0">
        <w:rPr>
          <w:rFonts w:ascii="Times New Roman" w:hAnsi="Times New Roman"/>
          <w:sz w:val="24"/>
          <w:szCs w:val="24"/>
        </w:rPr>
        <w:t xml:space="preserve">omisija, ištyrusi aplinkybes, nustato, kad buvo pažeistos asmens lygios galimybės ir </w:t>
      </w:r>
      <w:r w:rsidR="00923CD0">
        <w:rPr>
          <w:rFonts w:ascii="Times New Roman" w:hAnsi="Times New Roman"/>
          <w:sz w:val="24"/>
          <w:szCs w:val="24"/>
        </w:rPr>
        <w:t>A</w:t>
      </w:r>
      <w:r w:rsidR="00FA3295" w:rsidRPr="00923CD0">
        <w:rPr>
          <w:rFonts w:ascii="Times New Roman" w:hAnsi="Times New Roman"/>
          <w:sz w:val="24"/>
          <w:szCs w:val="24"/>
        </w:rPr>
        <w:t>dministracijai nėra galimybės išspręsti ginčo pagal savo kompetenciją, skundas (pranešimas, pareiškimas) privalo būti perduodamas tirti lygių galimybių kontrolieriui.</w:t>
      </w:r>
    </w:p>
    <w:p w:rsidR="00033196" w:rsidRPr="00C23ED0" w:rsidRDefault="00F25A98" w:rsidP="00C23ED0">
      <w:pPr>
        <w:widowControl w:val="0"/>
        <w:numPr>
          <w:ilvl w:val="0"/>
          <w:numId w:val="2"/>
        </w:numPr>
        <w:spacing w:before="120" w:after="120" w:line="360" w:lineRule="auto"/>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 xml:space="preserve">Lopšelis-darželis </w:t>
      </w:r>
      <w:r w:rsidR="00033196" w:rsidRPr="00C23ED0">
        <w:rPr>
          <w:rFonts w:ascii="Times New Roman" w:eastAsia="Times New Roman" w:hAnsi="Times New Roman"/>
          <w:bCs/>
          <w:sz w:val="24"/>
          <w:szCs w:val="24"/>
          <w:lang w:eastAsia="lt-LT"/>
        </w:rPr>
        <w:t xml:space="preserve"> užtikrina, kad darbuotojas bus apsaugotas nuo priešiško elgesio ar neigiamų pasekmių, jeigu darbuotojas pateiks skundą dėl diskriminacijos ar lygių galimybių pažeidimo, arba dalyvaus byloje dėl diskriminacijos prieš </w:t>
      </w:r>
      <w:r w:rsidRPr="00C23ED0">
        <w:rPr>
          <w:rFonts w:ascii="Times New Roman" w:eastAsia="Times New Roman" w:hAnsi="Times New Roman"/>
          <w:bCs/>
          <w:sz w:val="24"/>
          <w:szCs w:val="24"/>
          <w:lang w:eastAsia="lt-LT"/>
        </w:rPr>
        <w:t>Lopšelį-darželį, jos darbuotoją ar kitą su  Lopšeliu-darželiu</w:t>
      </w:r>
      <w:r w:rsidR="00033196" w:rsidRPr="00C23ED0">
        <w:rPr>
          <w:rFonts w:ascii="Times New Roman" w:eastAsia="Times New Roman" w:hAnsi="Times New Roman"/>
          <w:bCs/>
          <w:sz w:val="24"/>
          <w:szCs w:val="24"/>
          <w:lang w:eastAsia="lt-LT"/>
        </w:rPr>
        <w:t xml:space="preserve"> kaip nors susijusį asmenį.</w:t>
      </w:r>
    </w:p>
    <w:p w:rsidR="00033196" w:rsidRPr="00C23ED0" w:rsidRDefault="00033196" w:rsidP="00C23ED0">
      <w:pPr>
        <w:widowControl w:val="0"/>
        <w:numPr>
          <w:ilvl w:val="0"/>
          <w:numId w:val="2"/>
        </w:numPr>
        <w:spacing w:before="120" w:after="120" w:line="360" w:lineRule="auto"/>
        <w:ind w:left="425" w:hanging="425"/>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Bet koks persekiojimas ar priešiškas elgesys prieš darbuotoją ar kandidatą į laisvą darbo vietą, kuris pateikė skundą dėl diskriminacijos ir</w:t>
      </w:r>
      <w:r w:rsidR="00E407CA" w:rsidRPr="00C23ED0">
        <w:rPr>
          <w:rFonts w:ascii="Times New Roman" w:eastAsia="Times New Roman" w:hAnsi="Times New Roman"/>
          <w:bCs/>
          <w:sz w:val="24"/>
          <w:szCs w:val="24"/>
          <w:lang w:eastAsia="lt-LT"/>
        </w:rPr>
        <w:t xml:space="preserve"> (</w:t>
      </w:r>
      <w:r w:rsidRPr="00C23ED0">
        <w:rPr>
          <w:rFonts w:ascii="Times New Roman" w:eastAsia="Times New Roman" w:hAnsi="Times New Roman"/>
          <w:bCs/>
          <w:sz w:val="24"/>
          <w:szCs w:val="24"/>
          <w:lang w:eastAsia="lt-LT"/>
        </w:rPr>
        <w:t>ar</w:t>
      </w:r>
      <w:r w:rsidR="00E407CA" w:rsidRPr="00C23ED0">
        <w:rPr>
          <w:rFonts w:ascii="Times New Roman" w:eastAsia="Times New Roman" w:hAnsi="Times New Roman"/>
          <w:bCs/>
          <w:sz w:val="24"/>
          <w:szCs w:val="24"/>
          <w:lang w:eastAsia="lt-LT"/>
        </w:rPr>
        <w:t>)</w:t>
      </w:r>
      <w:r w:rsidRPr="00C23ED0">
        <w:rPr>
          <w:rFonts w:ascii="Times New Roman" w:eastAsia="Times New Roman" w:hAnsi="Times New Roman"/>
          <w:bCs/>
          <w:sz w:val="24"/>
          <w:szCs w:val="24"/>
          <w:lang w:eastAsia="lt-LT"/>
        </w:rPr>
        <w:t xml:space="preserve"> lygių galimybių pažeidimo, yra draudžiamas ir yra laikomas šiurkščiu darbo pareigų pažeidimu.</w:t>
      </w:r>
    </w:p>
    <w:p w:rsidR="00033196" w:rsidRPr="00C23ED0" w:rsidRDefault="00033196" w:rsidP="00C23ED0">
      <w:pPr>
        <w:widowControl w:val="0"/>
        <w:numPr>
          <w:ilvl w:val="0"/>
          <w:numId w:val="2"/>
        </w:numPr>
        <w:spacing w:before="120" w:after="240" w:line="360" w:lineRule="auto"/>
        <w:ind w:left="425" w:hanging="425"/>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 xml:space="preserve">Darbuotojas ar kandidatas į laisvą darbo vietą dėl lygių galimybių pažeidimo gali paduoti skundą Lygių galimybių kontrolieriaus tarnybai ar kitai kompetentingai institucijai. </w:t>
      </w:r>
      <w:r w:rsidR="003630C3" w:rsidRPr="00C23ED0">
        <w:rPr>
          <w:rFonts w:ascii="Times New Roman" w:eastAsia="Times New Roman" w:hAnsi="Times New Roman"/>
          <w:bCs/>
          <w:sz w:val="24"/>
          <w:szCs w:val="24"/>
          <w:lang w:eastAsia="lt-LT"/>
        </w:rPr>
        <w:t xml:space="preserve">Lopšelis-darželis </w:t>
      </w:r>
      <w:r w:rsidRPr="00C23ED0">
        <w:rPr>
          <w:rFonts w:ascii="Times New Roman" w:eastAsia="Times New Roman" w:hAnsi="Times New Roman"/>
          <w:bCs/>
          <w:sz w:val="24"/>
          <w:szCs w:val="24"/>
          <w:lang w:eastAsia="lt-LT"/>
        </w:rPr>
        <w:t>įsipareigoja bendradarbiauti su tyrimą atliekančia institucija.</w:t>
      </w:r>
    </w:p>
    <w:p w:rsidR="00033196" w:rsidRPr="00C23ED0" w:rsidRDefault="004A1E26" w:rsidP="00C23ED0">
      <w:pPr>
        <w:widowControl w:val="0"/>
        <w:spacing w:before="120" w:after="120" w:line="360" w:lineRule="auto"/>
        <w:jc w:val="center"/>
        <w:outlineLvl w:val="0"/>
        <w:rPr>
          <w:rFonts w:ascii="Times New Roman" w:eastAsia="Times New Roman" w:hAnsi="Times New Roman"/>
          <w:b/>
          <w:bCs/>
          <w:sz w:val="24"/>
          <w:szCs w:val="24"/>
          <w:lang w:eastAsia="lt-LT"/>
        </w:rPr>
      </w:pPr>
      <w:r w:rsidRPr="00C23ED0">
        <w:rPr>
          <w:rFonts w:ascii="Times New Roman" w:eastAsia="Times New Roman" w:hAnsi="Times New Roman"/>
          <w:b/>
          <w:bCs/>
          <w:sz w:val="24"/>
          <w:szCs w:val="24"/>
          <w:lang w:eastAsia="lt-LT"/>
        </w:rPr>
        <w:t>VIII. BAIGIAMOSIOS NUOSTATOS</w:t>
      </w:r>
    </w:p>
    <w:p w:rsidR="009C4C4E" w:rsidRPr="00C23ED0" w:rsidRDefault="004A1E26" w:rsidP="00C23ED0">
      <w:pPr>
        <w:widowControl w:val="0"/>
        <w:numPr>
          <w:ilvl w:val="0"/>
          <w:numId w:val="2"/>
        </w:numPr>
        <w:spacing w:before="120" w:after="120" w:line="360" w:lineRule="auto"/>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Šis Tvarkos aprašas peržiūrimas ne rečiau kaip kartą per metus ir, esant reikalui, atnaujinamas.</w:t>
      </w:r>
    </w:p>
    <w:p w:rsidR="004A1E26" w:rsidRPr="00C23ED0" w:rsidRDefault="004A1E26" w:rsidP="00C23ED0">
      <w:pPr>
        <w:widowControl w:val="0"/>
        <w:numPr>
          <w:ilvl w:val="0"/>
          <w:numId w:val="2"/>
        </w:numPr>
        <w:spacing w:before="120" w:after="120" w:line="360" w:lineRule="auto"/>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Visi Lopšelio-darželio darbuotojai su Aprašu yra supažindinami elektroninėmis priemonėmis ir privalo laikytis jame numatytų reikalavimų bei atlikti darbo funkcijas vadovaujantis Aprašo nustatytais principais.</w:t>
      </w:r>
    </w:p>
    <w:p w:rsidR="004A1E26" w:rsidRPr="00C23ED0" w:rsidRDefault="004A1E26" w:rsidP="00C23ED0">
      <w:pPr>
        <w:widowControl w:val="0"/>
        <w:numPr>
          <w:ilvl w:val="0"/>
          <w:numId w:val="2"/>
        </w:numPr>
        <w:spacing w:before="120" w:after="120" w:line="360" w:lineRule="auto"/>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Su šiuo Aprašu</w:t>
      </w:r>
      <w:r w:rsidR="00487131" w:rsidRPr="00C23ED0">
        <w:rPr>
          <w:rFonts w:ascii="Times New Roman" w:eastAsia="Times New Roman" w:hAnsi="Times New Roman"/>
          <w:bCs/>
          <w:sz w:val="24"/>
          <w:szCs w:val="24"/>
          <w:lang w:eastAsia="lt-LT"/>
        </w:rPr>
        <w:t xml:space="preserve"> (jo pakeitimais ir papildymais) Lopšelio-darželio bendruomenė supažindinama, skelbiant jį viešai Lopšelio-darželio internetinėje svetainėje </w:t>
      </w:r>
      <w:hyperlink r:id="rId8" w:history="1">
        <w:r w:rsidR="00487131" w:rsidRPr="00C23ED0">
          <w:rPr>
            <w:rStyle w:val="Hyperlink"/>
            <w:rFonts w:ascii="Times New Roman" w:eastAsia="Times New Roman" w:hAnsi="Times New Roman"/>
            <w:bCs/>
            <w:sz w:val="24"/>
            <w:szCs w:val="24"/>
            <w:lang w:eastAsia="lt-LT"/>
          </w:rPr>
          <w:t>www.sauletekis.vilnius.lm.lt</w:t>
        </w:r>
      </w:hyperlink>
      <w:r w:rsidR="002326ED">
        <w:rPr>
          <w:rFonts w:ascii="Times New Roman" w:eastAsia="Times New Roman" w:hAnsi="Times New Roman"/>
          <w:bCs/>
          <w:sz w:val="24"/>
          <w:szCs w:val="24"/>
          <w:lang w:eastAsia="lt-LT"/>
        </w:rPr>
        <w:t xml:space="preserve"> bei pasirašytinai.</w:t>
      </w:r>
    </w:p>
    <w:p w:rsidR="00487131" w:rsidRPr="00C23ED0" w:rsidRDefault="00487131" w:rsidP="00FA3295">
      <w:pPr>
        <w:widowControl w:val="0"/>
        <w:spacing w:before="120" w:after="120" w:line="360" w:lineRule="auto"/>
        <w:jc w:val="both"/>
        <w:outlineLvl w:val="0"/>
        <w:rPr>
          <w:rFonts w:ascii="Times New Roman" w:eastAsia="Times New Roman" w:hAnsi="Times New Roman"/>
          <w:bCs/>
          <w:sz w:val="24"/>
          <w:szCs w:val="24"/>
          <w:lang w:eastAsia="lt-LT"/>
        </w:rPr>
      </w:pPr>
      <w:r w:rsidRPr="00C23ED0">
        <w:rPr>
          <w:rFonts w:ascii="Times New Roman" w:eastAsia="Times New Roman" w:hAnsi="Times New Roman"/>
          <w:bCs/>
          <w:sz w:val="24"/>
          <w:szCs w:val="24"/>
          <w:lang w:eastAsia="lt-LT"/>
        </w:rPr>
        <w:t xml:space="preserve">                                     ------------------------------------------------------------------</w:t>
      </w:r>
      <w:r w:rsidR="00FA3295" w:rsidRPr="00FA3295">
        <w:rPr>
          <w:rFonts w:ascii="Times New Roman" w:eastAsia="Times New Roman" w:hAnsi="Times New Roman"/>
          <w:bCs/>
          <w:sz w:val="24"/>
          <w:szCs w:val="24"/>
          <w:lang w:eastAsia="lt-LT"/>
        </w:rPr>
        <w:t>,</w:t>
      </w:r>
    </w:p>
    <w:sectPr w:rsidR="00487131" w:rsidRPr="00C23ED0" w:rsidSect="00FA2FB1">
      <w:footerReference w:type="default" r:id="rId9"/>
      <w:pgSz w:w="11906" w:h="16838"/>
      <w:pgMar w:top="851" w:right="1133"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F4" w:rsidRDefault="005D70F4" w:rsidP="007579CC">
      <w:pPr>
        <w:spacing w:after="0" w:line="240" w:lineRule="auto"/>
      </w:pPr>
      <w:r>
        <w:separator/>
      </w:r>
    </w:p>
  </w:endnote>
  <w:endnote w:type="continuationSeparator" w:id="0">
    <w:p w:rsidR="005D70F4" w:rsidRDefault="005D70F4" w:rsidP="0075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50494"/>
      <w:docPartObj>
        <w:docPartGallery w:val="Page Numbers (Bottom of Page)"/>
        <w:docPartUnique/>
      </w:docPartObj>
    </w:sdtPr>
    <w:sdtEndPr>
      <w:rPr>
        <w:noProof/>
      </w:rPr>
    </w:sdtEndPr>
    <w:sdtContent>
      <w:p w:rsidR="007579CC" w:rsidRDefault="007579C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7579CC" w:rsidRDefault="007579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F4" w:rsidRDefault="005D70F4" w:rsidP="007579CC">
      <w:pPr>
        <w:spacing w:after="0" w:line="240" w:lineRule="auto"/>
      </w:pPr>
      <w:r>
        <w:separator/>
      </w:r>
    </w:p>
  </w:footnote>
  <w:footnote w:type="continuationSeparator" w:id="0">
    <w:p w:rsidR="005D70F4" w:rsidRDefault="005D70F4" w:rsidP="00757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1E53"/>
    <w:multiLevelType w:val="multilevel"/>
    <w:tmpl w:val="0AA6EA98"/>
    <w:lvl w:ilvl="0">
      <w:start w:val="22"/>
      <w:numFmt w:val="decimal"/>
      <w:lvlText w:val="%1."/>
      <w:lvlJc w:val="left"/>
      <w:pPr>
        <w:ind w:left="435" w:hanging="435"/>
      </w:pPr>
      <w:rPr>
        <w:rFonts w:ascii="Times New Roman" w:hAnsi="Times New Roman" w:cs="Times New Roman" w:hint="default"/>
      </w:rPr>
    </w:lvl>
    <w:lvl w:ilvl="1">
      <w:start w:val="1"/>
      <w:numFmt w:val="decimal"/>
      <w:lvlText w:val="%1.%2."/>
      <w:lvlJc w:val="left"/>
      <w:pPr>
        <w:ind w:left="1288" w:hanging="720"/>
      </w:pPr>
      <w:rPr>
        <w:rFonts w:ascii="Times New Roman" w:hAnsi="Times New Roman" w:cs="Times New Roman" w:hint="default"/>
      </w:rPr>
    </w:lvl>
    <w:lvl w:ilvl="2">
      <w:start w:val="1"/>
      <w:numFmt w:val="decimal"/>
      <w:lvlText w:val="%1.%2.%3."/>
      <w:lvlJc w:val="left"/>
      <w:pPr>
        <w:ind w:left="2880" w:hanging="720"/>
      </w:pPr>
      <w:rPr>
        <w:rFonts w:ascii="Times New Roman" w:hAnsi="Times New Roman" w:cs="Times New Roman" w:hint="default"/>
      </w:rPr>
    </w:lvl>
    <w:lvl w:ilvl="3">
      <w:start w:val="1"/>
      <w:numFmt w:val="decimal"/>
      <w:lvlText w:val="%1.%2.%3.%4."/>
      <w:lvlJc w:val="left"/>
      <w:pPr>
        <w:ind w:left="4320" w:hanging="1080"/>
      </w:pPr>
      <w:rPr>
        <w:rFonts w:ascii="Times New Roman" w:hAnsi="Times New Roman" w:cs="Times New Roman" w:hint="default"/>
      </w:rPr>
    </w:lvl>
    <w:lvl w:ilvl="4">
      <w:start w:val="1"/>
      <w:numFmt w:val="decimal"/>
      <w:lvlText w:val="%1.%2.%3.%4.%5."/>
      <w:lvlJc w:val="left"/>
      <w:pPr>
        <w:ind w:left="5400" w:hanging="1080"/>
      </w:pPr>
      <w:rPr>
        <w:rFonts w:ascii="Times New Roman" w:hAnsi="Times New Roman" w:cs="Times New Roman" w:hint="default"/>
      </w:rPr>
    </w:lvl>
    <w:lvl w:ilvl="5">
      <w:start w:val="1"/>
      <w:numFmt w:val="decimal"/>
      <w:lvlText w:val="%1.%2.%3.%4.%5.%6."/>
      <w:lvlJc w:val="left"/>
      <w:pPr>
        <w:ind w:left="6840" w:hanging="1440"/>
      </w:pPr>
      <w:rPr>
        <w:rFonts w:ascii="Times New Roman" w:hAnsi="Times New Roman" w:cs="Times New Roman" w:hint="default"/>
      </w:rPr>
    </w:lvl>
    <w:lvl w:ilvl="6">
      <w:start w:val="1"/>
      <w:numFmt w:val="decimal"/>
      <w:lvlText w:val="%1.%2.%3.%4.%5.%6.%7."/>
      <w:lvlJc w:val="left"/>
      <w:pPr>
        <w:ind w:left="7920" w:hanging="1440"/>
      </w:pPr>
      <w:rPr>
        <w:rFonts w:ascii="Times New Roman" w:hAnsi="Times New Roman" w:cs="Times New Roman" w:hint="default"/>
      </w:rPr>
    </w:lvl>
    <w:lvl w:ilvl="7">
      <w:start w:val="1"/>
      <w:numFmt w:val="decimal"/>
      <w:lvlText w:val="%1.%2.%3.%4.%5.%6.%7.%8."/>
      <w:lvlJc w:val="left"/>
      <w:pPr>
        <w:ind w:left="9360" w:hanging="1800"/>
      </w:pPr>
      <w:rPr>
        <w:rFonts w:ascii="Times New Roman" w:hAnsi="Times New Roman" w:cs="Times New Roman" w:hint="default"/>
      </w:rPr>
    </w:lvl>
    <w:lvl w:ilvl="8">
      <w:start w:val="1"/>
      <w:numFmt w:val="decimal"/>
      <w:lvlText w:val="%1.%2.%3.%4.%5.%6.%7.%8.%9."/>
      <w:lvlJc w:val="left"/>
      <w:pPr>
        <w:ind w:left="10440" w:hanging="1800"/>
      </w:pPr>
      <w:rPr>
        <w:rFonts w:ascii="Times New Roman" w:hAnsi="Times New Roman" w:cs="Times New Roman" w:hint="default"/>
      </w:rPr>
    </w:lvl>
  </w:abstractNum>
  <w:abstractNum w:abstractNumId="1" w15:restartNumberingAfterBreak="0">
    <w:nsid w:val="0E5050E9"/>
    <w:multiLevelType w:val="hybridMultilevel"/>
    <w:tmpl w:val="F6B8A6D8"/>
    <w:lvl w:ilvl="0" w:tplc="277C2F4C">
      <w:start w:val="1"/>
      <w:numFmt w:val="decimal"/>
      <w:lvlText w:val="1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F2C5EE5"/>
    <w:multiLevelType w:val="hybridMultilevel"/>
    <w:tmpl w:val="6E0634AE"/>
    <w:lvl w:ilvl="0" w:tplc="5ABEB068">
      <w:start w:val="1"/>
      <w:numFmt w:val="upperRoman"/>
      <w:lvlText w:val="%1."/>
      <w:lvlJc w:val="left"/>
      <w:pPr>
        <w:tabs>
          <w:tab w:val="num" w:pos="567"/>
        </w:tabs>
        <w:ind w:left="1077" w:hanging="717"/>
      </w:pPr>
      <w:rPr>
        <w:rFonts w:ascii="Times New Roman" w:hAnsi="Times New Roman" w:cs="Times New Roman" w:hint="default"/>
        <w:b/>
        <w:sz w:val="20"/>
        <w:szCs w:val="20"/>
      </w:rPr>
    </w:lvl>
    <w:lvl w:ilvl="1" w:tplc="04270019">
      <w:start w:val="1"/>
      <w:numFmt w:val="lowerLetter"/>
      <w:lvlText w:val="%2."/>
      <w:lvlJc w:val="left"/>
      <w:pPr>
        <w:tabs>
          <w:tab w:val="num" w:pos="1440"/>
        </w:tabs>
        <w:ind w:left="1440" w:hanging="360"/>
      </w:pPr>
      <w:rPr>
        <w:rFonts w:ascii="Times New Roman" w:hAnsi="Times New Roman" w:cs="Times New Roman"/>
      </w:rPr>
    </w:lvl>
    <w:lvl w:ilvl="2" w:tplc="0427001B">
      <w:start w:val="1"/>
      <w:numFmt w:val="lowerRoman"/>
      <w:lvlText w:val="%3."/>
      <w:lvlJc w:val="right"/>
      <w:pPr>
        <w:tabs>
          <w:tab w:val="num" w:pos="2160"/>
        </w:tabs>
        <w:ind w:left="2160" w:hanging="180"/>
      </w:pPr>
      <w:rPr>
        <w:rFonts w:ascii="Times New Roman" w:hAnsi="Times New Roman" w:cs="Times New Roman"/>
      </w:rPr>
    </w:lvl>
    <w:lvl w:ilvl="3" w:tplc="0427000F">
      <w:start w:val="1"/>
      <w:numFmt w:val="decimal"/>
      <w:lvlText w:val="%4."/>
      <w:lvlJc w:val="left"/>
      <w:pPr>
        <w:tabs>
          <w:tab w:val="num" w:pos="2880"/>
        </w:tabs>
        <w:ind w:left="2880" w:hanging="360"/>
      </w:pPr>
      <w:rPr>
        <w:rFonts w:ascii="Times New Roman" w:hAnsi="Times New Roman" w:cs="Times New Roman"/>
      </w:rPr>
    </w:lvl>
    <w:lvl w:ilvl="4" w:tplc="04270019">
      <w:start w:val="1"/>
      <w:numFmt w:val="lowerLetter"/>
      <w:lvlText w:val="%5."/>
      <w:lvlJc w:val="left"/>
      <w:pPr>
        <w:tabs>
          <w:tab w:val="num" w:pos="3600"/>
        </w:tabs>
        <w:ind w:left="3600" w:hanging="360"/>
      </w:pPr>
      <w:rPr>
        <w:rFonts w:ascii="Times New Roman" w:hAnsi="Times New Roman" w:cs="Times New Roman"/>
      </w:rPr>
    </w:lvl>
    <w:lvl w:ilvl="5" w:tplc="0427001B">
      <w:start w:val="1"/>
      <w:numFmt w:val="lowerRoman"/>
      <w:lvlText w:val="%6."/>
      <w:lvlJc w:val="right"/>
      <w:pPr>
        <w:tabs>
          <w:tab w:val="num" w:pos="4320"/>
        </w:tabs>
        <w:ind w:left="4320" w:hanging="180"/>
      </w:pPr>
      <w:rPr>
        <w:rFonts w:ascii="Times New Roman" w:hAnsi="Times New Roman" w:cs="Times New Roman"/>
      </w:rPr>
    </w:lvl>
    <w:lvl w:ilvl="6" w:tplc="0427000F">
      <w:start w:val="1"/>
      <w:numFmt w:val="decimal"/>
      <w:lvlText w:val="%7."/>
      <w:lvlJc w:val="left"/>
      <w:pPr>
        <w:tabs>
          <w:tab w:val="num" w:pos="5040"/>
        </w:tabs>
        <w:ind w:left="5040" w:hanging="360"/>
      </w:pPr>
      <w:rPr>
        <w:rFonts w:ascii="Times New Roman" w:hAnsi="Times New Roman" w:cs="Times New Roman"/>
      </w:rPr>
    </w:lvl>
    <w:lvl w:ilvl="7" w:tplc="04270019">
      <w:start w:val="1"/>
      <w:numFmt w:val="lowerLetter"/>
      <w:lvlText w:val="%8."/>
      <w:lvlJc w:val="left"/>
      <w:pPr>
        <w:tabs>
          <w:tab w:val="num" w:pos="5760"/>
        </w:tabs>
        <w:ind w:left="5760" w:hanging="360"/>
      </w:pPr>
      <w:rPr>
        <w:rFonts w:ascii="Times New Roman" w:hAnsi="Times New Roman" w:cs="Times New Roman"/>
      </w:rPr>
    </w:lvl>
    <w:lvl w:ilvl="8" w:tplc="0427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569D0F37"/>
    <w:multiLevelType w:val="hybridMultilevel"/>
    <w:tmpl w:val="147AFF7E"/>
    <w:lvl w:ilvl="0" w:tplc="05D628F2">
      <w:start w:val="1"/>
      <w:numFmt w:val="decimal"/>
      <w:lvlText w:val="%1."/>
      <w:lvlJc w:val="left"/>
      <w:pPr>
        <w:ind w:left="397" w:hanging="397"/>
      </w:pPr>
      <w:rPr>
        <w:rFonts w:ascii="Times New Roman" w:hAnsi="Times New Roman" w:cs="Times New Roman" w:hint="default"/>
        <w:b w:val="0"/>
      </w:rPr>
    </w:lvl>
    <w:lvl w:ilvl="1" w:tplc="04270019">
      <w:start w:val="1"/>
      <w:numFmt w:val="lowerLetter"/>
      <w:lvlText w:val="%2."/>
      <w:lvlJc w:val="left"/>
      <w:pPr>
        <w:ind w:left="1440" w:hanging="360"/>
      </w:pPr>
      <w:rPr>
        <w:rFonts w:ascii="Times New Roman" w:hAnsi="Times New Roman" w:cs="Times New Roman"/>
      </w:rPr>
    </w:lvl>
    <w:lvl w:ilvl="2" w:tplc="0427001B">
      <w:start w:val="1"/>
      <w:numFmt w:val="lowerRoman"/>
      <w:lvlText w:val="%3."/>
      <w:lvlJc w:val="right"/>
      <w:pPr>
        <w:ind w:left="2160" w:hanging="180"/>
      </w:pPr>
      <w:rPr>
        <w:rFonts w:ascii="Times New Roman" w:hAnsi="Times New Roman" w:cs="Times New Roman"/>
      </w:rPr>
    </w:lvl>
    <w:lvl w:ilvl="3" w:tplc="0427000F">
      <w:start w:val="1"/>
      <w:numFmt w:val="decimal"/>
      <w:lvlText w:val="%4."/>
      <w:lvlJc w:val="left"/>
      <w:pPr>
        <w:ind w:left="2880" w:hanging="360"/>
      </w:pPr>
      <w:rPr>
        <w:rFonts w:ascii="Times New Roman" w:hAnsi="Times New Roman" w:cs="Times New Roman"/>
      </w:rPr>
    </w:lvl>
    <w:lvl w:ilvl="4" w:tplc="04270019">
      <w:start w:val="1"/>
      <w:numFmt w:val="lowerLetter"/>
      <w:lvlText w:val="%5."/>
      <w:lvlJc w:val="left"/>
      <w:pPr>
        <w:ind w:left="3600" w:hanging="360"/>
      </w:pPr>
      <w:rPr>
        <w:rFonts w:ascii="Times New Roman" w:hAnsi="Times New Roman" w:cs="Times New Roman"/>
      </w:rPr>
    </w:lvl>
    <w:lvl w:ilvl="5" w:tplc="0427001B">
      <w:start w:val="1"/>
      <w:numFmt w:val="lowerRoman"/>
      <w:lvlText w:val="%6."/>
      <w:lvlJc w:val="right"/>
      <w:pPr>
        <w:ind w:left="4320" w:hanging="180"/>
      </w:pPr>
      <w:rPr>
        <w:rFonts w:ascii="Times New Roman" w:hAnsi="Times New Roman" w:cs="Times New Roman"/>
      </w:rPr>
    </w:lvl>
    <w:lvl w:ilvl="6" w:tplc="0427000F">
      <w:start w:val="1"/>
      <w:numFmt w:val="decimal"/>
      <w:lvlText w:val="%7."/>
      <w:lvlJc w:val="left"/>
      <w:pPr>
        <w:ind w:left="5040" w:hanging="360"/>
      </w:pPr>
      <w:rPr>
        <w:rFonts w:ascii="Times New Roman" w:hAnsi="Times New Roman" w:cs="Times New Roman"/>
      </w:rPr>
    </w:lvl>
    <w:lvl w:ilvl="7" w:tplc="04270019">
      <w:start w:val="1"/>
      <w:numFmt w:val="lowerLetter"/>
      <w:lvlText w:val="%8."/>
      <w:lvlJc w:val="left"/>
      <w:pPr>
        <w:ind w:left="5760" w:hanging="360"/>
      </w:pPr>
      <w:rPr>
        <w:rFonts w:ascii="Times New Roman" w:hAnsi="Times New Roman" w:cs="Times New Roman"/>
      </w:rPr>
    </w:lvl>
    <w:lvl w:ilvl="8" w:tplc="0427001B">
      <w:start w:val="1"/>
      <w:numFmt w:val="lowerRoman"/>
      <w:lvlText w:val="%9."/>
      <w:lvlJc w:val="right"/>
      <w:pPr>
        <w:ind w:left="6480" w:hanging="180"/>
      </w:pPr>
      <w:rPr>
        <w:rFonts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96"/>
    <w:rsid w:val="00033196"/>
    <w:rsid w:val="00037B31"/>
    <w:rsid w:val="000B5C86"/>
    <w:rsid w:val="00201A16"/>
    <w:rsid w:val="002326ED"/>
    <w:rsid w:val="00270313"/>
    <w:rsid w:val="00292CBC"/>
    <w:rsid w:val="003630C3"/>
    <w:rsid w:val="003E1702"/>
    <w:rsid w:val="004429DE"/>
    <w:rsid w:val="00487131"/>
    <w:rsid w:val="004A1E26"/>
    <w:rsid w:val="004C1456"/>
    <w:rsid w:val="004D2CB0"/>
    <w:rsid w:val="00513253"/>
    <w:rsid w:val="005D70F4"/>
    <w:rsid w:val="00635E19"/>
    <w:rsid w:val="006E60D2"/>
    <w:rsid w:val="00753788"/>
    <w:rsid w:val="007579CC"/>
    <w:rsid w:val="00780789"/>
    <w:rsid w:val="00823D6B"/>
    <w:rsid w:val="00827723"/>
    <w:rsid w:val="008E16E8"/>
    <w:rsid w:val="008E3681"/>
    <w:rsid w:val="00923CD0"/>
    <w:rsid w:val="009361CD"/>
    <w:rsid w:val="009C4C4E"/>
    <w:rsid w:val="00B017C4"/>
    <w:rsid w:val="00B23DFC"/>
    <w:rsid w:val="00C23ED0"/>
    <w:rsid w:val="00C24578"/>
    <w:rsid w:val="00C706D1"/>
    <w:rsid w:val="00DE5048"/>
    <w:rsid w:val="00E407CA"/>
    <w:rsid w:val="00E864D5"/>
    <w:rsid w:val="00E94576"/>
    <w:rsid w:val="00F25A98"/>
    <w:rsid w:val="00F90404"/>
    <w:rsid w:val="00FA2FB1"/>
    <w:rsid w:val="00FA3295"/>
    <w:rsid w:val="00FD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264D2-F04E-42DF-98FB-34527250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7C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07CA"/>
    <w:rPr>
      <w:rFonts w:ascii="Segoe UI" w:hAnsi="Segoe UI" w:cs="Segoe UI"/>
      <w:sz w:val="18"/>
      <w:szCs w:val="18"/>
      <w:lang w:val="lt-LT"/>
    </w:rPr>
  </w:style>
  <w:style w:type="paragraph" w:styleId="Revision">
    <w:name w:val="Revision"/>
    <w:hidden/>
    <w:uiPriority w:val="99"/>
    <w:semiHidden/>
    <w:rsid w:val="00635E19"/>
    <w:rPr>
      <w:sz w:val="22"/>
      <w:szCs w:val="22"/>
      <w:lang w:val="lt-LT"/>
    </w:rPr>
  </w:style>
  <w:style w:type="character" w:styleId="Hyperlink">
    <w:name w:val="Hyperlink"/>
    <w:uiPriority w:val="99"/>
    <w:unhideWhenUsed/>
    <w:rsid w:val="00487131"/>
    <w:rPr>
      <w:color w:val="0000FF"/>
      <w:u w:val="single"/>
    </w:rPr>
  </w:style>
  <w:style w:type="paragraph" w:customStyle="1" w:styleId="Default">
    <w:name w:val="Default"/>
    <w:rsid w:val="00C23ED0"/>
    <w:pPr>
      <w:autoSpaceDE w:val="0"/>
      <w:autoSpaceDN w:val="0"/>
      <w:adjustRightInd w:val="0"/>
    </w:pPr>
    <w:rPr>
      <w:rFonts w:ascii="Times New Roman" w:hAnsi="Times New Roman"/>
      <w:color w:val="000000"/>
      <w:sz w:val="24"/>
      <w:szCs w:val="24"/>
      <w:lang w:val="lt-LT" w:eastAsia="lt-LT"/>
    </w:rPr>
  </w:style>
  <w:style w:type="paragraph" w:styleId="Header">
    <w:name w:val="header"/>
    <w:basedOn w:val="Normal"/>
    <w:link w:val="HeaderChar"/>
    <w:uiPriority w:val="99"/>
    <w:unhideWhenUsed/>
    <w:rsid w:val="00757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9CC"/>
    <w:rPr>
      <w:sz w:val="22"/>
      <w:szCs w:val="22"/>
      <w:lang w:val="lt-LT"/>
    </w:rPr>
  </w:style>
  <w:style w:type="paragraph" w:styleId="Footer">
    <w:name w:val="footer"/>
    <w:basedOn w:val="Normal"/>
    <w:link w:val="FooterChar"/>
    <w:uiPriority w:val="99"/>
    <w:unhideWhenUsed/>
    <w:rsid w:val="00757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9CC"/>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2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letekis.vilnius.lm.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15011-F35F-451D-B13D-91219EB6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1735</Words>
  <Characters>9891</Characters>
  <Application>Microsoft Office Word</Application>
  <DocSecurity>0</DocSecurity>
  <Lines>82</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11603</CharactersWithSpaces>
  <SharedDoc>false</SharedDoc>
  <HLinks>
    <vt:vector size="6" baseType="variant">
      <vt:variant>
        <vt:i4>1572871</vt:i4>
      </vt:variant>
      <vt:variant>
        <vt:i4>0</vt:i4>
      </vt:variant>
      <vt:variant>
        <vt:i4>0</vt:i4>
      </vt:variant>
      <vt:variant>
        <vt:i4>5</vt:i4>
      </vt:variant>
      <vt:variant>
        <vt:lpwstr>http://www.sauletekis.vilnius.lm.lt/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Abramova</dc:creator>
  <cp:keywords/>
  <cp:lastModifiedBy>Windows User</cp:lastModifiedBy>
  <cp:revision>8</cp:revision>
  <cp:lastPrinted>2017-12-12T13:09:00Z</cp:lastPrinted>
  <dcterms:created xsi:type="dcterms:W3CDTF">2018-01-15T06:50:00Z</dcterms:created>
  <dcterms:modified xsi:type="dcterms:W3CDTF">2018-07-18T12:19:00Z</dcterms:modified>
</cp:coreProperties>
</file>